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ED" w:rsidRPr="00772CED" w:rsidRDefault="00772CED" w:rsidP="002C1D04">
      <w:pPr>
        <w:widowControl w:val="0"/>
        <w:suppressAutoHyphens/>
        <w:autoSpaceDE w:val="0"/>
        <w:spacing w:after="0" w:line="240" w:lineRule="auto"/>
        <w:jc w:val="center"/>
        <w:rPr>
          <w:rFonts w:ascii="Courier New CYR" w:eastAsia="Courier New CYR" w:hAnsi="Courier New CYR" w:cs="Courier New CYR"/>
          <w:b/>
          <w:bCs/>
          <w:color w:val="0000FF"/>
          <w:kern w:val="1"/>
          <w:sz w:val="28"/>
          <w:szCs w:val="28"/>
          <w:u w:val="single"/>
          <w:lang w:eastAsia="hi-IN" w:bidi="hi-IN"/>
        </w:rPr>
      </w:pPr>
      <w:r w:rsidRPr="00772CED">
        <w:rPr>
          <w:rFonts w:ascii="Courier New CYR" w:eastAsia="Courier New CYR" w:hAnsi="Courier New CYR" w:cs="Courier New CYR"/>
          <w:b/>
          <w:bCs/>
          <w:color w:val="0000FF"/>
          <w:kern w:val="1"/>
          <w:sz w:val="28"/>
          <w:szCs w:val="28"/>
          <w:u w:val="single"/>
          <w:lang w:eastAsia="hi-IN" w:bidi="hi-IN"/>
        </w:rPr>
        <w:t xml:space="preserve">Ф Н </w:t>
      </w:r>
      <w:proofErr w:type="gramStart"/>
      <w:r w:rsidRPr="00772CED">
        <w:rPr>
          <w:rFonts w:ascii="Courier New CYR" w:eastAsia="Courier New CYR" w:hAnsi="Courier New CYR" w:cs="Courier New CYR"/>
          <w:b/>
          <w:bCs/>
          <w:color w:val="0000FF"/>
          <w:kern w:val="1"/>
          <w:sz w:val="28"/>
          <w:szCs w:val="28"/>
          <w:u w:val="single"/>
          <w:lang w:eastAsia="hi-IN" w:bidi="hi-IN"/>
        </w:rPr>
        <w:t>П</w:t>
      </w:r>
      <w:proofErr w:type="gramEnd"/>
      <w:r w:rsidRPr="00772CED">
        <w:rPr>
          <w:rFonts w:ascii="Courier New CYR" w:eastAsia="Courier New CYR" w:hAnsi="Courier New CYR" w:cs="Courier New CYR"/>
          <w:b/>
          <w:bCs/>
          <w:color w:val="0000FF"/>
          <w:kern w:val="1"/>
          <w:sz w:val="28"/>
          <w:szCs w:val="28"/>
          <w:u w:val="single"/>
          <w:lang w:eastAsia="hi-IN" w:bidi="hi-IN"/>
        </w:rPr>
        <w:t xml:space="preserve"> Р</w:t>
      </w:r>
    </w:p>
    <w:p w:rsidR="0072735E" w:rsidRPr="0072735E" w:rsidRDefault="00772CED" w:rsidP="00772CED">
      <w:pPr>
        <w:widowControl w:val="0"/>
        <w:suppressAutoHyphens/>
        <w:autoSpaceDE w:val="0"/>
        <w:spacing w:after="0" w:line="240" w:lineRule="auto"/>
        <w:jc w:val="center"/>
        <w:rPr>
          <w:rFonts w:ascii="Times New Roman" w:eastAsia="Courier New CYR" w:hAnsi="Times New Roman" w:cs="Times New Roman"/>
          <w:b/>
          <w:bCs/>
          <w:color w:val="0000FF"/>
          <w:kern w:val="1"/>
          <w:sz w:val="32"/>
          <w:szCs w:val="32"/>
          <w:lang w:eastAsia="hi-IN" w:bidi="hi-IN"/>
        </w:rPr>
      </w:pPr>
      <w:r w:rsidRPr="0072735E">
        <w:rPr>
          <w:rFonts w:ascii="Times New Roman" w:eastAsia="Courier New CYR" w:hAnsi="Times New Roman" w:cs="Times New Roman"/>
          <w:b/>
          <w:bCs/>
          <w:color w:val="0000FF"/>
          <w:kern w:val="1"/>
          <w:sz w:val="32"/>
          <w:szCs w:val="32"/>
          <w:lang w:eastAsia="hi-IN" w:bidi="hi-IN"/>
        </w:rPr>
        <w:t xml:space="preserve">СОЮЗ </w:t>
      </w:r>
      <w:r w:rsidRPr="0072735E">
        <w:rPr>
          <w:rFonts w:ascii="Times New Roman" w:eastAsia="Courier New" w:hAnsi="Times New Roman" w:cs="Times New Roman"/>
          <w:b/>
          <w:bCs/>
          <w:color w:val="0000FF"/>
          <w:kern w:val="1"/>
          <w:sz w:val="32"/>
          <w:szCs w:val="32"/>
          <w:lang w:eastAsia="hi-IN" w:bidi="hi-IN"/>
        </w:rPr>
        <w:t>«</w:t>
      </w:r>
      <w:r w:rsidRPr="0072735E">
        <w:rPr>
          <w:rFonts w:ascii="Times New Roman" w:eastAsia="Courier New CYR" w:hAnsi="Times New Roman" w:cs="Times New Roman"/>
          <w:b/>
          <w:bCs/>
          <w:color w:val="0000FF"/>
          <w:kern w:val="1"/>
          <w:sz w:val="32"/>
          <w:szCs w:val="32"/>
          <w:lang w:eastAsia="hi-IN" w:bidi="hi-IN"/>
        </w:rPr>
        <w:t xml:space="preserve">ФЕДЕРАЦИЯ ОРГАНИЗАЦИЙ ПРОФСОЮЗОВ </w:t>
      </w:r>
    </w:p>
    <w:p w:rsidR="00772CED" w:rsidRPr="0072735E" w:rsidRDefault="00772CED" w:rsidP="00772CED">
      <w:pPr>
        <w:widowControl w:val="0"/>
        <w:suppressAutoHyphens/>
        <w:autoSpaceDE w:val="0"/>
        <w:spacing w:after="0" w:line="240" w:lineRule="auto"/>
        <w:jc w:val="center"/>
        <w:rPr>
          <w:rFonts w:ascii="Times New Roman" w:eastAsia="Courier New CYR" w:hAnsi="Times New Roman" w:cs="Times New Roman"/>
          <w:b/>
          <w:bCs/>
          <w:color w:val="0000FF"/>
          <w:kern w:val="1"/>
          <w:sz w:val="32"/>
          <w:szCs w:val="32"/>
          <w:lang w:eastAsia="hi-IN" w:bidi="hi-IN"/>
        </w:rPr>
      </w:pPr>
      <w:r w:rsidRPr="0072735E">
        <w:rPr>
          <w:rFonts w:ascii="Times New Roman" w:eastAsia="Courier New CYR" w:hAnsi="Times New Roman" w:cs="Times New Roman"/>
          <w:b/>
          <w:bCs/>
          <w:color w:val="0000FF"/>
          <w:kern w:val="1"/>
          <w:sz w:val="32"/>
          <w:szCs w:val="32"/>
          <w:lang w:eastAsia="hi-IN" w:bidi="hi-IN"/>
        </w:rPr>
        <w:t>КУРСКОЙ ОБЛАСТИ»</w:t>
      </w:r>
    </w:p>
    <w:p w:rsidR="00772CED" w:rsidRPr="005920EC" w:rsidRDefault="00772CED" w:rsidP="00772CED">
      <w:pPr>
        <w:keepNext/>
        <w:widowControl w:val="0"/>
        <w:suppressAutoHyphens/>
        <w:autoSpaceDE w:val="0"/>
        <w:spacing w:after="0" w:line="240" w:lineRule="auto"/>
        <w:jc w:val="center"/>
        <w:rPr>
          <w:rFonts w:ascii="Courier New" w:eastAsia="Courier New" w:hAnsi="Courier New" w:cs="Courier New"/>
          <w:b/>
          <w:bCs/>
          <w:color w:val="0000FF"/>
          <w:kern w:val="1"/>
          <w:sz w:val="40"/>
          <w:szCs w:val="40"/>
          <w:lang w:eastAsia="hi-IN" w:bidi="hi-IN"/>
        </w:rPr>
      </w:pPr>
      <w:r w:rsidRPr="005920EC">
        <w:rPr>
          <w:rFonts w:ascii="Courier New CYR" w:eastAsia="Courier New CYR" w:hAnsi="Courier New CYR" w:cs="Courier New CYR"/>
          <w:b/>
          <w:bCs/>
          <w:color w:val="0000FF"/>
          <w:kern w:val="1"/>
          <w:sz w:val="40"/>
          <w:szCs w:val="40"/>
          <w:lang w:eastAsia="hi-IN" w:bidi="hi-IN"/>
        </w:rPr>
        <w:t>СОВЕТ ФЕДЕРАЦИИ</w:t>
      </w:r>
    </w:p>
    <w:p w:rsidR="00772CED" w:rsidRPr="005920EC" w:rsidRDefault="00772CED" w:rsidP="00772CED">
      <w:pPr>
        <w:keepNext/>
        <w:widowControl w:val="0"/>
        <w:suppressAutoHyphens/>
        <w:autoSpaceDE w:val="0"/>
        <w:spacing w:after="0" w:line="240" w:lineRule="auto"/>
        <w:jc w:val="center"/>
        <w:rPr>
          <w:rFonts w:ascii="Courier New CYR" w:eastAsia="Courier New CYR" w:hAnsi="Courier New CYR" w:cs="Courier New CYR"/>
          <w:b/>
          <w:bCs/>
          <w:color w:val="0000FF"/>
          <w:kern w:val="1"/>
          <w:sz w:val="52"/>
          <w:szCs w:val="52"/>
          <w:lang w:eastAsia="hi-IN" w:bidi="hi-IN"/>
        </w:rPr>
      </w:pPr>
      <w:r w:rsidRPr="005920EC">
        <w:rPr>
          <w:rFonts w:ascii="Courier New CYR" w:eastAsia="Courier New CYR" w:hAnsi="Courier New CYR" w:cs="Courier New CYR"/>
          <w:b/>
          <w:bCs/>
          <w:color w:val="0000FF"/>
          <w:kern w:val="1"/>
          <w:sz w:val="52"/>
          <w:szCs w:val="52"/>
          <w:lang w:eastAsia="hi-IN" w:bidi="hi-IN"/>
        </w:rPr>
        <w:t>ПОСТАНОВЛЕНИЕ</w:t>
      </w:r>
    </w:p>
    <w:p w:rsidR="00B310EF" w:rsidRPr="00772CED" w:rsidRDefault="00772CED" w:rsidP="00C338C9">
      <w:pPr>
        <w:widowControl w:val="0"/>
        <w:suppressAutoHyphens/>
        <w:autoSpaceDE w:val="0"/>
        <w:spacing w:after="0" w:line="360" w:lineRule="auto"/>
        <w:jc w:val="center"/>
        <w:rPr>
          <w:rFonts w:ascii="Arial CYR" w:eastAsia="Arial CYR" w:hAnsi="Arial CYR" w:cs="Arial CYR"/>
          <w:i/>
          <w:iCs/>
          <w:color w:val="0000FF"/>
          <w:kern w:val="1"/>
          <w:sz w:val="24"/>
          <w:szCs w:val="24"/>
          <w:lang w:eastAsia="hi-IN" w:bidi="hi-IN"/>
        </w:rPr>
      </w:pPr>
      <w:r w:rsidRPr="00772CED">
        <w:rPr>
          <w:rFonts w:ascii="Arial CYR" w:eastAsia="Arial CYR" w:hAnsi="Arial CYR" w:cs="Arial CYR"/>
          <w:i/>
          <w:iCs/>
          <w:color w:val="0000FF"/>
          <w:kern w:val="1"/>
          <w:sz w:val="24"/>
          <w:szCs w:val="24"/>
          <w:lang w:eastAsia="hi-IN" w:bidi="hi-IN"/>
        </w:rPr>
        <w:t>г. Курск</w:t>
      </w:r>
    </w:p>
    <w:p w:rsidR="00772CED" w:rsidRPr="0072735E" w:rsidRDefault="00B310EF" w:rsidP="00772CED">
      <w:pPr>
        <w:widowControl w:val="0"/>
        <w:suppressAutoHyphens/>
        <w:autoSpaceDE w:val="0"/>
        <w:spacing w:after="0" w:line="240" w:lineRule="auto"/>
        <w:rPr>
          <w:rFonts w:ascii="Times New Roman" w:eastAsia="Times New Roman CYR" w:hAnsi="Times New Roman" w:cs="Times New Roman"/>
          <w:i/>
          <w:iCs/>
          <w:kern w:val="1"/>
          <w:sz w:val="26"/>
          <w:szCs w:val="26"/>
          <w:lang w:eastAsia="hi-IN" w:bidi="hi-IN"/>
        </w:rPr>
      </w:pPr>
      <w:r w:rsidRPr="0078399D">
        <w:rPr>
          <w:rFonts w:ascii="Times New Roman" w:eastAsia="Times New Roman" w:hAnsi="Times New Roman" w:cs="Times New Roman"/>
          <w:i/>
          <w:iCs/>
          <w:kern w:val="1"/>
          <w:sz w:val="24"/>
          <w:szCs w:val="24"/>
          <w:lang w:eastAsia="hi-IN" w:bidi="hi-IN"/>
        </w:rPr>
        <w:t>«</w:t>
      </w:r>
      <w:r w:rsidRPr="0072735E">
        <w:rPr>
          <w:rFonts w:ascii="Times New Roman" w:eastAsia="Times New Roman" w:hAnsi="Times New Roman" w:cs="Times New Roman"/>
          <w:i/>
          <w:iCs/>
          <w:kern w:val="1"/>
          <w:sz w:val="26"/>
          <w:szCs w:val="26"/>
          <w:lang w:eastAsia="hi-IN" w:bidi="hi-IN"/>
        </w:rPr>
        <w:t>21</w:t>
      </w:r>
      <w:r w:rsidR="00772CED" w:rsidRPr="0072735E">
        <w:rPr>
          <w:rFonts w:ascii="Times New Roman" w:eastAsia="Times New Roman" w:hAnsi="Times New Roman" w:cs="Times New Roman"/>
          <w:i/>
          <w:iCs/>
          <w:kern w:val="1"/>
          <w:sz w:val="26"/>
          <w:szCs w:val="26"/>
          <w:lang w:eastAsia="hi-IN" w:bidi="hi-IN"/>
        </w:rPr>
        <w:t xml:space="preserve">» марта </w:t>
      </w:r>
      <w:r w:rsidRPr="0072735E">
        <w:rPr>
          <w:rFonts w:ascii="Times New Roman" w:eastAsia="Times New Roman CYR" w:hAnsi="Times New Roman" w:cs="Times New Roman"/>
          <w:i/>
          <w:iCs/>
          <w:kern w:val="1"/>
          <w:sz w:val="26"/>
          <w:szCs w:val="26"/>
          <w:lang w:eastAsia="hi-IN" w:bidi="hi-IN"/>
        </w:rPr>
        <w:t>2019</w:t>
      </w:r>
      <w:r w:rsidR="0072735E">
        <w:rPr>
          <w:rFonts w:ascii="Times New Roman" w:eastAsia="Times New Roman CYR" w:hAnsi="Times New Roman" w:cs="Times New Roman"/>
          <w:i/>
          <w:iCs/>
          <w:kern w:val="1"/>
          <w:sz w:val="26"/>
          <w:szCs w:val="26"/>
          <w:lang w:eastAsia="hi-IN" w:bidi="hi-IN"/>
        </w:rPr>
        <w:t xml:space="preserve"> г. </w:t>
      </w:r>
      <w:r w:rsidR="0072735E">
        <w:rPr>
          <w:rFonts w:ascii="Times New Roman" w:eastAsia="Times New Roman CYR" w:hAnsi="Times New Roman" w:cs="Times New Roman"/>
          <w:i/>
          <w:iCs/>
          <w:kern w:val="1"/>
          <w:sz w:val="26"/>
          <w:szCs w:val="26"/>
          <w:lang w:eastAsia="hi-IN" w:bidi="hi-IN"/>
        </w:rPr>
        <w:tab/>
      </w:r>
      <w:r w:rsidR="00772CED" w:rsidRPr="0072735E">
        <w:rPr>
          <w:rFonts w:ascii="Times New Roman" w:eastAsia="Times New Roman CYR" w:hAnsi="Times New Roman" w:cs="Times New Roman"/>
          <w:i/>
          <w:iCs/>
          <w:kern w:val="1"/>
          <w:sz w:val="26"/>
          <w:szCs w:val="26"/>
          <w:lang w:eastAsia="hi-IN" w:bidi="hi-IN"/>
        </w:rPr>
        <w:tab/>
      </w:r>
      <w:r w:rsidR="00772CED" w:rsidRPr="0072735E">
        <w:rPr>
          <w:rFonts w:ascii="Times New Roman" w:eastAsia="Times New Roman CYR" w:hAnsi="Times New Roman" w:cs="Times New Roman"/>
          <w:i/>
          <w:iCs/>
          <w:kern w:val="1"/>
          <w:sz w:val="26"/>
          <w:szCs w:val="26"/>
          <w:lang w:eastAsia="hi-IN" w:bidi="hi-IN"/>
        </w:rPr>
        <w:tab/>
      </w:r>
      <w:r w:rsidR="00772CED" w:rsidRPr="0072735E">
        <w:rPr>
          <w:rFonts w:ascii="Times New Roman" w:eastAsia="Times New Roman CYR" w:hAnsi="Times New Roman" w:cs="Times New Roman"/>
          <w:i/>
          <w:iCs/>
          <w:kern w:val="1"/>
          <w:sz w:val="26"/>
          <w:szCs w:val="26"/>
          <w:lang w:eastAsia="hi-IN" w:bidi="hi-IN"/>
        </w:rPr>
        <w:tab/>
      </w:r>
      <w:r w:rsidR="00772CED" w:rsidRPr="0072735E">
        <w:rPr>
          <w:rFonts w:ascii="Times New Roman" w:eastAsia="Times New Roman CYR" w:hAnsi="Times New Roman" w:cs="Times New Roman"/>
          <w:i/>
          <w:iCs/>
          <w:kern w:val="1"/>
          <w:sz w:val="26"/>
          <w:szCs w:val="26"/>
          <w:lang w:eastAsia="hi-IN" w:bidi="hi-IN"/>
        </w:rPr>
        <w:tab/>
        <w:t xml:space="preserve">        </w:t>
      </w:r>
      <w:r w:rsidR="004F73B9" w:rsidRPr="0072735E">
        <w:rPr>
          <w:rFonts w:ascii="Times New Roman" w:eastAsia="Times New Roman CYR" w:hAnsi="Times New Roman" w:cs="Times New Roman"/>
          <w:i/>
          <w:iCs/>
          <w:kern w:val="1"/>
          <w:sz w:val="26"/>
          <w:szCs w:val="26"/>
          <w:lang w:eastAsia="hi-IN" w:bidi="hi-IN"/>
        </w:rPr>
        <w:tab/>
      </w:r>
      <w:r w:rsidR="004F73B9" w:rsidRPr="0072735E">
        <w:rPr>
          <w:rFonts w:ascii="Times New Roman" w:eastAsia="Times New Roman CYR" w:hAnsi="Times New Roman" w:cs="Times New Roman"/>
          <w:i/>
          <w:iCs/>
          <w:kern w:val="1"/>
          <w:sz w:val="26"/>
          <w:szCs w:val="26"/>
          <w:lang w:eastAsia="hi-IN" w:bidi="hi-IN"/>
        </w:rPr>
        <w:tab/>
      </w:r>
      <w:r w:rsidR="0078399D" w:rsidRPr="0072735E">
        <w:rPr>
          <w:rFonts w:ascii="Times New Roman" w:eastAsia="Times New Roman CYR" w:hAnsi="Times New Roman" w:cs="Times New Roman"/>
          <w:i/>
          <w:iCs/>
          <w:kern w:val="1"/>
          <w:sz w:val="26"/>
          <w:szCs w:val="26"/>
          <w:lang w:eastAsia="hi-IN" w:bidi="hi-IN"/>
        </w:rPr>
        <w:t xml:space="preserve">                   </w:t>
      </w:r>
      <w:r w:rsidRPr="0072735E">
        <w:rPr>
          <w:rFonts w:ascii="Times New Roman" w:eastAsia="Times New Roman CYR" w:hAnsi="Times New Roman" w:cs="Times New Roman"/>
          <w:i/>
          <w:iCs/>
          <w:kern w:val="1"/>
          <w:sz w:val="26"/>
          <w:szCs w:val="26"/>
          <w:lang w:eastAsia="hi-IN" w:bidi="hi-IN"/>
        </w:rPr>
        <w:t xml:space="preserve">  </w:t>
      </w:r>
      <w:r w:rsidR="00772CED" w:rsidRPr="0072735E">
        <w:rPr>
          <w:rFonts w:ascii="Times New Roman" w:eastAsia="Times New Roman CYR" w:hAnsi="Times New Roman" w:cs="Times New Roman"/>
          <w:i/>
          <w:iCs/>
          <w:kern w:val="1"/>
          <w:sz w:val="26"/>
          <w:szCs w:val="26"/>
          <w:lang w:eastAsia="hi-IN" w:bidi="hi-IN"/>
        </w:rPr>
        <w:t>№</w:t>
      </w:r>
      <w:r w:rsidR="0078399D" w:rsidRPr="0072735E">
        <w:rPr>
          <w:rFonts w:ascii="Times New Roman" w:eastAsia="Times New Roman CYR" w:hAnsi="Times New Roman" w:cs="Times New Roman"/>
          <w:i/>
          <w:iCs/>
          <w:kern w:val="1"/>
          <w:sz w:val="26"/>
          <w:szCs w:val="26"/>
          <w:lang w:eastAsia="hi-IN" w:bidi="hi-IN"/>
        </w:rPr>
        <w:t xml:space="preserve"> 8</w:t>
      </w:r>
    </w:p>
    <w:p w:rsidR="005920EC" w:rsidRPr="005920EC" w:rsidRDefault="005920EC" w:rsidP="00772CED">
      <w:pPr>
        <w:widowControl w:val="0"/>
        <w:suppressAutoHyphens/>
        <w:autoSpaceDE w:val="0"/>
        <w:spacing w:after="0" w:line="240" w:lineRule="auto"/>
        <w:rPr>
          <w:rFonts w:ascii="Times New Roman" w:eastAsia="Times New Roman CYR" w:hAnsi="Times New Roman" w:cs="Times New Roman"/>
          <w:i/>
          <w:iCs/>
          <w:kern w:val="1"/>
          <w:sz w:val="28"/>
          <w:szCs w:val="28"/>
          <w:lang w:eastAsia="hi-IN" w:bidi="hi-IN"/>
        </w:rPr>
      </w:pPr>
    </w:p>
    <w:tbl>
      <w:tblPr>
        <w:tblW w:w="10138" w:type="dxa"/>
        <w:tblInd w:w="108" w:type="dxa"/>
        <w:tblLayout w:type="fixed"/>
        <w:tblLook w:val="0000" w:firstRow="0" w:lastRow="0" w:firstColumn="0" w:lastColumn="0" w:noHBand="0" w:noVBand="0"/>
      </w:tblPr>
      <w:tblGrid>
        <w:gridCol w:w="5670"/>
        <w:gridCol w:w="4468"/>
      </w:tblGrid>
      <w:tr w:rsidR="00772CED" w:rsidRPr="005920EC" w:rsidTr="005920EC">
        <w:trPr>
          <w:trHeight w:val="1005"/>
        </w:trPr>
        <w:tc>
          <w:tcPr>
            <w:tcW w:w="5670" w:type="dxa"/>
            <w:shd w:val="clear" w:color="auto" w:fill="FFFFFF"/>
          </w:tcPr>
          <w:p w:rsidR="00AB0DFC" w:rsidRPr="0072735E" w:rsidRDefault="00B310EF" w:rsidP="00B310EF">
            <w:pPr>
              <w:widowControl w:val="0"/>
              <w:suppressAutoHyphens/>
              <w:autoSpaceDE w:val="0"/>
              <w:spacing w:after="0" w:line="240" w:lineRule="auto"/>
              <w:rPr>
                <w:rFonts w:ascii="Times New Roman" w:eastAsia="Arial CYR" w:hAnsi="Times New Roman" w:cs="Times New Roman"/>
                <w:b/>
                <w:bCs/>
                <w:kern w:val="1"/>
                <w:sz w:val="28"/>
                <w:szCs w:val="28"/>
                <w:lang w:eastAsia="hi-IN" w:bidi="hi-IN"/>
              </w:rPr>
            </w:pPr>
            <w:r w:rsidRPr="0072735E">
              <w:rPr>
                <w:rFonts w:ascii="Times New Roman" w:eastAsia="Arial CYR" w:hAnsi="Times New Roman" w:cs="Times New Roman"/>
                <w:b/>
                <w:bCs/>
                <w:kern w:val="1"/>
                <w:sz w:val="28"/>
                <w:szCs w:val="28"/>
                <w:lang w:eastAsia="hi-IN" w:bidi="hi-IN"/>
              </w:rPr>
              <w:t>«О задачах</w:t>
            </w:r>
            <w:r w:rsidR="00AB0DFC" w:rsidRPr="0072735E">
              <w:rPr>
                <w:rFonts w:ascii="Times New Roman" w:eastAsia="Arial CYR" w:hAnsi="Times New Roman" w:cs="Times New Roman"/>
                <w:b/>
                <w:bCs/>
                <w:kern w:val="1"/>
                <w:sz w:val="28"/>
                <w:szCs w:val="28"/>
                <w:lang w:eastAsia="hi-IN" w:bidi="hi-IN"/>
              </w:rPr>
              <w:t xml:space="preserve"> и действиях </w:t>
            </w:r>
            <w:r w:rsidRPr="0072735E">
              <w:rPr>
                <w:rFonts w:ascii="Times New Roman" w:eastAsia="Arial CYR" w:hAnsi="Times New Roman" w:cs="Times New Roman"/>
                <w:b/>
                <w:bCs/>
                <w:kern w:val="1"/>
                <w:sz w:val="28"/>
                <w:szCs w:val="28"/>
                <w:lang w:eastAsia="hi-IN" w:bidi="hi-IN"/>
              </w:rPr>
              <w:t xml:space="preserve">профсоюзов </w:t>
            </w:r>
          </w:p>
          <w:p w:rsidR="005920EC" w:rsidRPr="0072735E" w:rsidRDefault="005920EC" w:rsidP="00B310EF">
            <w:pPr>
              <w:widowControl w:val="0"/>
              <w:suppressAutoHyphens/>
              <w:autoSpaceDE w:val="0"/>
              <w:spacing w:after="0" w:line="240" w:lineRule="auto"/>
              <w:rPr>
                <w:rFonts w:ascii="Times New Roman" w:eastAsia="Arial CYR" w:hAnsi="Times New Roman" w:cs="Times New Roman"/>
                <w:b/>
                <w:bCs/>
                <w:kern w:val="1"/>
                <w:sz w:val="28"/>
                <w:szCs w:val="28"/>
                <w:lang w:eastAsia="hi-IN" w:bidi="hi-IN"/>
              </w:rPr>
            </w:pPr>
            <w:r w:rsidRPr="0072735E">
              <w:rPr>
                <w:rFonts w:ascii="Times New Roman" w:eastAsia="Arial CYR" w:hAnsi="Times New Roman" w:cs="Times New Roman"/>
                <w:b/>
                <w:bCs/>
                <w:kern w:val="1"/>
                <w:sz w:val="28"/>
                <w:szCs w:val="28"/>
                <w:lang w:eastAsia="hi-IN" w:bidi="hi-IN"/>
              </w:rPr>
              <w:t xml:space="preserve">в связи с изменениями в </w:t>
            </w:r>
            <w:r w:rsidR="00B310EF" w:rsidRPr="0072735E">
              <w:rPr>
                <w:rFonts w:ascii="Times New Roman" w:eastAsia="Arial CYR" w:hAnsi="Times New Roman" w:cs="Times New Roman"/>
                <w:b/>
                <w:bCs/>
                <w:kern w:val="1"/>
                <w:sz w:val="28"/>
                <w:szCs w:val="28"/>
                <w:lang w:eastAsia="hi-IN" w:bidi="hi-IN"/>
              </w:rPr>
              <w:t xml:space="preserve">законодательстве </w:t>
            </w:r>
          </w:p>
          <w:p w:rsidR="00772CED" w:rsidRPr="0072735E" w:rsidRDefault="00B310EF" w:rsidP="00B310EF">
            <w:pPr>
              <w:widowControl w:val="0"/>
              <w:suppressAutoHyphens/>
              <w:autoSpaceDE w:val="0"/>
              <w:spacing w:after="0" w:line="240" w:lineRule="auto"/>
              <w:rPr>
                <w:rFonts w:ascii="Times New Roman" w:eastAsia="Arial CYR" w:hAnsi="Times New Roman" w:cs="Times New Roman"/>
                <w:b/>
                <w:bCs/>
                <w:kern w:val="1"/>
                <w:sz w:val="28"/>
                <w:szCs w:val="28"/>
                <w:lang w:eastAsia="hi-IN" w:bidi="hi-IN"/>
              </w:rPr>
            </w:pPr>
            <w:r w:rsidRPr="0072735E">
              <w:rPr>
                <w:rFonts w:ascii="Times New Roman" w:eastAsia="Arial CYR" w:hAnsi="Times New Roman" w:cs="Times New Roman"/>
                <w:b/>
                <w:bCs/>
                <w:kern w:val="1"/>
                <w:sz w:val="28"/>
                <w:szCs w:val="28"/>
                <w:lang w:eastAsia="hi-IN" w:bidi="hi-IN"/>
              </w:rPr>
              <w:t>Российской Федерации»</w:t>
            </w:r>
          </w:p>
          <w:p w:rsidR="005920EC" w:rsidRPr="005920EC" w:rsidRDefault="005920EC" w:rsidP="00B310EF">
            <w:pPr>
              <w:widowControl w:val="0"/>
              <w:suppressAutoHyphens/>
              <w:autoSpaceDE w:val="0"/>
              <w:spacing w:after="0" w:line="240" w:lineRule="auto"/>
              <w:rPr>
                <w:rFonts w:ascii="Times New Roman" w:eastAsia="Arial CYR" w:hAnsi="Times New Roman" w:cs="Times New Roman"/>
                <w:b/>
                <w:bCs/>
                <w:kern w:val="1"/>
                <w:sz w:val="28"/>
                <w:szCs w:val="28"/>
                <w:lang w:eastAsia="hi-IN" w:bidi="hi-IN"/>
              </w:rPr>
            </w:pPr>
          </w:p>
        </w:tc>
        <w:tc>
          <w:tcPr>
            <w:tcW w:w="4468" w:type="dxa"/>
            <w:shd w:val="clear" w:color="auto" w:fill="FFFFFF"/>
          </w:tcPr>
          <w:p w:rsidR="00772CED" w:rsidRPr="005920EC" w:rsidRDefault="00772CED" w:rsidP="00772CED">
            <w:pPr>
              <w:widowControl w:val="0"/>
              <w:suppressAutoHyphens/>
              <w:autoSpaceDE w:val="0"/>
              <w:snapToGrid w:val="0"/>
              <w:spacing w:after="0" w:line="240" w:lineRule="auto"/>
              <w:rPr>
                <w:rFonts w:ascii="Times New Roman" w:eastAsia="Calibri" w:hAnsi="Times New Roman" w:cs="Times New Roman"/>
                <w:kern w:val="1"/>
                <w:sz w:val="28"/>
                <w:szCs w:val="28"/>
                <w:lang w:eastAsia="hi-IN" w:bidi="hi-IN"/>
              </w:rPr>
            </w:pPr>
          </w:p>
        </w:tc>
      </w:tr>
    </w:tbl>
    <w:p w:rsidR="0072735E" w:rsidRDefault="0072735E" w:rsidP="00AB0DFC">
      <w:pPr>
        <w:spacing w:after="0" w:line="240" w:lineRule="auto"/>
        <w:ind w:firstLine="709"/>
        <w:jc w:val="both"/>
        <w:rPr>
          <w:rFonts w:ascii="Times New Roman" w:hAnsi="Times New Roman" w:cs="Times New Roman"/>
          <w:sz w:val="26"/>
          <w:szCs w:val="26"/>
        </w:rPr>
      </w:pPr>
    </w:p>
    <w:p w:rsidR="0072735E" w:rsidRDefault="0072735E" w:rsidP="00AB0DFC">
      <w:pPr>
        <w:spacing w:after="0" w:line="240" w:lineRule="auto"/>
        <w:ind w:firstLine="709"/>
        <w:jc w:val="both"/>
        <w:rPr>
          <w:rFonts w:ascii="Times New Roman" w:hAnsi="Times New Roman" w:cs="Times New Roman"/>
          <w:sz w:val="26"/>
          <w:szCs w:val="26"/>
        </w:rPr>
      </w:pPr>
    </w:p>
    <w:p w:rsidR="00AB0DFC" w:rsidRPr="0072735E" w:rsidRDefault="00AB0DFC" w:rsidP="00AB0DFC">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 xml:space="preserve">В октябре 2018 года состоялось заседание Генерального совета Федерации Независимых Профсоюзов России, на котором дана оценка социально-экономической обстановки в стране, определены задачи на </w:t>
      </w:r>
      <w:proofErr w:type="gramStart"/>
      <w:r w:rsidRPr="0072735E">
        <w:rPr>
          <w:rFonts w:ascii="Times New Roman" w:hAnsi="Times New Roman" w:cs="Times New Roman"/>
          <w:sz w:val="28"/>
          <w:szCs w:val="28"/>
        </w:rPr>
        <w:t>краткосрочную</w:t>
      </w:r>
      <w:proofErr w:type="gramEnd"/>
      <w:r w:rsidRPr="0072735E">
        <w:rPr>
          <w:rFonts w:ascii="Times New Roman" w:hAnsi="Times New Roman" w:cs="Times New Roman"/>
          <w:sz w:val="28"/>
          <w:szCs w:val="28"/>
        </w:rPr>
        <w:t xml:space="preserve"> и среднесрочную перспективы. Отмечено, что Указом Президента Российской Федерации В.В. Путина от 7 мая 2018 года № 204 «О национальных целях и стратегических задачах развития Российской Федерации на период до 2024 года» обозначены национальные цели развития Российской Федерации на ближайшие шесть лет. Среди них обеспечение устойчивого роста реальных доходов граждан, уровня пенсионного обеспечения выше уровня инфляции, снижение в два раза уровня бедности в Российской Федерации и другие. Правительство Российской Федерации в соответствии с Указом должно обеспечить достижение национальных целей развития РФ.</w:t>
      </w:r>
    </w:p>
    <w:p w:rsidR="00AB0DFC" w:rsidRPr="0072735E" w:rsidRDefault="00AB0DFC" w:rsidP="00AB0DFC">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 xml:space="preserve">На тех же проблемах и </w:t>
      </w:r>
      <w:r w:rsidR="0078399D" w:rsidRPr="0072735E">
        <w:rPr>
          <w:rFonts w:ascii="Times New Roman" w:hAnsi="Times New Roman" w:cs="Times New Roman"/>
          <w:sz w:val="28"/>
          <w:szCs w:val="28"/>
        </w:rPr>
        <w:t xml:space="preserve">стратегических задачах </w:t>
      </w:r>
      <w:r w:rsidRPr="0072735E">
        <w:rPr>
          <w:rFonts w:ascii="Times New Roman" w:hAnsi="Times New Roman" w:cs="Times New Roman"/>
          <w:sz w:val="28"/>
          <w:szCs w:val="28"/>
        </w:rPr>
        <w:t xml:space="preserve">сосредоточился </w:t>
      </w:r>
      <w:r w:rsidR="002042B0" w:rsidRPr="0072735E">
        <w:rPr>
          <w:rFonts w:ascii="Times New Roman" w:hAnsi="Times New Roman" w:cs="Times New Roman"/>
          <w:sz w:val="28"/>
          <w:szCs w:val="28"/>
        </w:rPr>
        <w:t xml:space="preserve">в феврале 2019 года </w:t>
      </w:r>
      <w:r w:rsidRPr="0072735E">
        <w:rPr>
          <w:rFonts w:ascii="Times New Roman" w:hAnsi="Times New Roman" w:cs="Times New Roman"/>
          <w:sz w:val="28"/>
          <w:szCs w:val="28"/>
        </w:rPr>
        <w:t xml:space="preserve">Глава государства в ежегодном Послании Федеральному Собранию. </w:t>
      </w:r>
    </w:p>
    <w:p w:rsidR="002042B0" w:rsidRPr="0072735E" w:rsidRDefault="002042B0" w:rsidP="002042B0">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Многолетние переговоры ФНПР с Правительством РФ по доведению МРОТ до величины прожиточного минимума трудоспособного населения завершились успехом только после прямого указания Президента Российской Федерации. С 1 января 2019 года МРОТ составил 11 280 рублей.</w:t>
      </w:r>
    </w:p>
    <w:p w:rsidR="002042B0" w:rsidRPr="0072735E" w:rsidRDefault="002042B0" w:rsidP="00AB0DFC">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Важным событием для профсоюзов стало подписание нового Генерального соглашения между общероссийскими объединениями профсоюзов, общероссийскими объединениями работодателей и правительством РФ на 2018-2020 годы.</w:t>
      </w:r>
    </w:p>
    <w:p w:rsidR="002042B0" w:rsidRPr="0072735E" w:rsidRDefault="002042B0" w:rsidP="00AB0DFC">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На уровне региона в конце прошлого года подписано областное Соглашение между Администрацией Курской области, Федерацией профсоюзных организаций Курской области и Ассоциацией - объединением работодателей «Союз промышленников и предпринимателей Курской области» по регулированию социально-</w:t>
      </w:r>
      <w:r w:rsidRPr="0072735E">
        <w:rPr>
          <w:rFonts w:ascii="Times New Roman" w:hAnsi="Times New Roman" w:cs="Times New Roman"/>
          <w:sz w:val="28"/>
          <w:szCs w:val="28"/>
        </w:rPr>
        <w:lastRenderedPageBreak/>
        <w:t>трудовых отношений на 2019-2021 годы. В Соглашение включены новые пункты с учётом изменений законодательства РФ.</w:t>
      </w:r>
    </w:p>
    <w:p w:rsidR="002042B0" w:rsidRPr="0072735E" w:rsidRDefault="002042B0" w:rsidP="002C1D04">
      <w:pPr>
        <w:spacing w:after="0" w:line="240" w:lineRule="auto"/>
        <w:ind w:firstLine="709"/>
        <w:jc w:val="both"/>
        <w:rPr>
          <w:rFonts w:ascii="Times New Roman" w:hAnsi="Times New Roman" w:cs="Times New Roman"/>
          <w:sz w:val="28"/>
          <w:szCs w:val="28"/>
          <w:u w:val="single"/>
        </w:rPr>
      </w:pPr>
      <w:r w:rsidRPr="0072735E">
        <w:rPr>
          <w:rFonts w:ascii="Times New Roman" w:hAnsi="Times New Roman" w:cs="Times New Roman"/>
          <w:sz w:val="28"/>
          <w:szCs w:val="28"/>
          <w:u w:val="single"/>
        </w:rPr>
        <w:t xml:space="preserve">По инициативе профсоюзов 21 ноября </w:t>
      </w:r>
      <w:proofErr w:type="gramStart"/>
      <w:r w:rsidRPr="0072735E">
        <w:rPr>
          <w:rFonts w:ascii="Times New Roman" w:hAnsi="Times New Roman" w:cs="Times New Roman"/>
          <w:sz w:val="28"/>
          <w:szCs w:val="28"/>
          <w:u w:val="single"/>
        </w:rPr>
        <w:t>учреждён</w:t>
      </w:r>
      <w:proofErr w:type="gramEnd"/>
      <w:r w:rsidRPr="0072735E">
        <w:rPr>
          <w:rFonts w:ascii="Times New Roman" w:hAnsi="Times New Roman" w:cs="Times New Roman"/>
          <w:sz w:val="28"/>
          <w:szCs w:val="28"/>
          <w:u w:val="single"/>
        </w:rPr>
        <w:t xml:space="preserve"> </w:t>
      </w:r>
      <w:r w:rsidR="002C1D04" w:rsidRPr="0072735E">
        <w:rPr>
          <w:rFonts w:ascii="Times New Roman" w:hAnsi="Times New Roman" w:cs="Times New Roman"/>
          <w:sz w:val="28"/>
          <w:szCs w:val="28"/>
          <w:u w:val="single"/>
        </w:rPr>
        <w:t xml:space="preserve">Курской областной Думой </w:t>
      </w:r>
      <w:r w:rsidRPr="0072735E">
        <w:rPr>
          <w:rFonts w:ascii="Times New Roman" w:hAnsi="Times New Roman" w:cs="Times New Roman"/>
          <w:sz w:val="28"/>
          <w:szCs w:val="28"/>
          <w:u w:val="single"/>
        </w:rPr>
        <w:t xml:space="preserve">Днём профсоюзов </w:t>
      </w:r>
      <w:r w:rsidR="002C1D04" w:rsidRPr="0072735E">
        <w:rPr>
          <w:rFonts w:ascii="Times New Roman" w:hAnsi="Times New Roman" w:cs="Times New Roman"/>
          <w:sz w:val="28"/>
          <w:szCs w:val="28"/>
          <w:u w:val="single"/>
        </w:rPr>
        <w:t>К</w:t>
      </w:r>
      <w:r w:rsidRPr="0072735E">
        <w:rPr>
          <w:rFonts w:ascii="Times New Roman" w:hAnsi="Times New Roman" w:cs="Times New Roman"/>
          <w:sz w:val="28"/>
          <w:szCs w:val="28"/>
          <w:u w:val="single"/>
        </w:rPr>
        <w:t>урской области.</w:t>
      </w:r>
      <w:r w:rsidR="002C1D04" w:rsidRPr="0072735E">
        <w:rPr>
          <w:rFonts w:ascii="Times New Roman" w:hAnsi="Times New Roman" w:cs="Times New Roman"/>
          <w:sz w:val="28"/>
          <w:szCs w:val="28"/>
        </w:rPr>
        <w:t xml:space="preserve"> </w:t>
      </w:r>
      <w:r w:rsidRPr="0072735E">
        <w:rPr>
          <w:rFonts w:ascii="Times New Roman" w:hAnsi="Times New Roman" w:cs="Times New Roman"/>
          <w:sz w:val="28"/>
          <w:szCs w:val="28"/>
        </w:rPr>
        <w:t xml:space="preserve">С учётом мнения </w:t>
      </w:r>
      <w:r w:rsidR="002C1D04" w:rsidRPr="0072735E">
        <w:rPr>
          <w:rFonts w:ascii="Times New Roman" w:hAnsi="Times New Roman" w:cs="Times New Roman"/>
          <w:sz w:val="28"/>
          <w:szCs w:val="28"/>
        </w:rPr>
        <w:t>Федерации принят З</w:t>
      </w:r>
      <w:r w:rsidRPr="0072735E">
        <w:rPr>
          <w:rFonts w:ascii="Times New Roman" w:hAnsi="Times New Roman" w:cs="Times New Roman"/>
          <w:sz w:val="28"/>
          <w:szCs w:val="28"/>
        </w:rPr>
        <w:t xml:space="preserve">акон Курской области, сохраняющий  льготы для </w:t>
      </w:r>
      <w:proofErr w:type="spellStart"/>
      <w:r w:rsidRPr="0072735E">
        <w:rPr>
          <w:rFonts w:ascii="Times New Roman" w:hAnsi="Times New Roman" w:cs="Times New Roman"/>
          <w:sz w:val="28"/>
          <w:szCs w:val="28"/>
        </w:rPr>
        <w:t>предпенсионеров</w:t>
      </w:r>
      <w:proofErr w:type="spellEnd"/>
      <w:r w:rsidRPr="0072735E">
        <w:rPr>
          <w:rFonts w:ascii="Times New Roman" w:hAnsi="Times New Roman" w:cs="Times New Roman"/>
          <w:sz w:val="28"/>
          <w:szCs w:val="28"/>
        </w:rPr>
        <w:t>.</w:t>
      </w:r>
    </w:p>
    <w:p w:rsidR="005B0DED" w:rsidRPr="0072735E" w:rsidRDefault="005B0DED" w:rsidP="00295791">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 xml:space="preserve">С 1 января </w:t>
      </w:r>
      <w:r w:rsidR="00AB0DFC" w:rsidRPr="0072735E">
        <w:rPr>
          <w:rFonts w:ascii="Times New Roman" w:hAnsi="Times New Roman" w:cs="Times New Roman"/>
          <w:sz w:val="28"/>
          <w:szCs w:val="28"/>
        </w:rPr>
        <w:t>текущего года</w:t>
      </w:r>
      <w:r w:rsidRPr="0072735E">
        <w:rPr>
          <w:rFonts w:ascii="Times New Roman" w:hAnsi="Times New Roman" w:cs="Times New Roman"/>
          <w:sz w:val="28"/>
          <w:szCs w:val="28"/>
        </w:rPr>
        <w:t xml:space="preserve"> повышен налог на добавленную стоимость - с 18 до 20 процентов. Это косвенный налог, бремя уплаты которого несёт конечный потребитель, то есть каждый из</w:t>
      </w:r>
      <w:r w:rsidR="00893D63" w:rsidRPr="0072735E">
        <w:rPr>
          <w:rFonts w:ascii="Times New Roman" w:hAnsi="Times New Roman" w:cs="Times New Roman"/>
          <w:sz w:val="28"/>
          <w:szCs w:val="28"/>
        </w:rPr>
        <w:t xml:space="preserve"> </w:t>
      </w:r>
      <w:r w:rsidR="00AB0DFC" w:rsidRPr="0072735E">
        <w:rPr>
          <w:rFonts w:ascii="Times New Roman" w:hAnsi="Times New Roman" w:cs="Times New Roman"/>
          <w:sz w:val="28"/>
          <w:szCs w:val="28"/>
        </w:rPr>
        <w:t>членов профсоюзов</w:t>
      </w:r>
      <w:r w:rsidRPr="0072735E">
        <w:rPr>
          <w:rFonts w:ascii="Times New Roman" w:hAnsi="Times New Roman" w:cs="Times New Roman"/>
          <w:sz w:val="28"/>
          <w:szCs w:val="28"/>
        </w:rPr>
        <w:t>.</w:t>
      </w:r>
    </w:p>
    <w:p w:rsidR="00893D63" w:rsidRPr="0072735E" w:rsidRDefault="00893D63" w:rsidP="00893D63">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Также с начала этого года вступил в силу Федеральный закон от 03.10.2018 № 350-ФЗ «О внесении изменений в отдельные законодательные акты Российской Федерации по вопросам назначения и выплаты пенсий», устанавливающий переходный период по повышению пенсионного возраста, конкретизирующий понятие «</w:t>
      </w:r>
      <w:proofErr w:type="spellStart"/>
      <w:r w:rsidRPr="0072735E">
        <w:rPr>
          <w:rFonts w:ascii="Times New Roman" w:hAnsi="Times New Roman" w:cs="Times New Roman"/>
          <w:sz w:val="28"/>
          <w:szCs w:val="28"/>
        </w:rPr>
        <w:t>предпенсионный</w:t>
      </w:r>
      <w:proofErr w:type="spellEnd"/>
      <w:r w:rsidRPr="0072735E">
        <w:rPr>
          <w:rFonts w:ascii="Times New Roman" w:hAnsi="Times New Roman" w:cs="Times New Roman"/>
          <w:sz w:val="28"/>
          <w:szCs w:val="28"/>
        </w:rPr>
        <w:t xml:space="preserve"> возраст». </w:t>
      </w:r>
      <w:proofErr w:type="gramStart"/>
      <w:r w:rsidRPr="0072735E">
        <w:rPr>
          <w:rFonts w:ascii="Times New Roman" w:hAnsi="Times New Roman" w:cs="Times New Roman"/>
          <w:sz w:val="28"/>
          <w:szCs w:val="28"/>
        </w:rPr>
        <w:t>В результате работы всех структур в итоговый текст закона с поправками частично вошли и предложения профсоюзов, например, предусмотрен досрочный выход на пенсию мужчин и женщин при воспитании ими 3-х и более детей; сохранен прежний порядок выхода на досрочную пенсию для лиц, работающих в особых условиях труда; частично учтены предложения по выходу на пенсию в связи с выслугой лет.</w:t>
      </w:r>
      <w:proofErr w:type="gramEnd"/>
    </w:p>
    <w:p w:rsidR="005B0DED" w:rsidRPr="0072735E" w:rsidRDefault="00893D63" w:rsidP="00893D63">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 xml:space="preserve">В Уголовный кодекс </w:t>
      </w:r>
      <w:r w:rsidR="00AB0DFC" w:rsidRPr="0072735E">
        <w:rPr>
          <w:rFonts w:ascii="Times New Roman" w:hAnsi="Times New Roman" w:cs="Times New Roman"/>
          <w:sz w:val="28"/>
          <w:szCs w:val="28"/>
        </w:rPr>
        <w:t xml:space="preserve">РФ </w:t>
      </w:r>
      <w:r w:rsidRPr="0072735E">
        <w:rPr>
          <w:rFonts w:ascii="Times New Roman" w:hAnsi="Times New Roman" w:cs="Times New Roman"/>
          <w:sz w:val="28"/>
          <w:szCs w:val="28"/>
        </w:rPr>
        <w:t xml:space="preserve">внесена новая статья, предусматривающая ответственность работодателя в случае необоснованного отказа в приёме на работу или необоснованного увольнения лица, достигшего </w:t>
      </w:r>
      <w:proofErr w:type="spellStart"/>
      <w:r w:rsidRPr="0072735E">
        <w:rPr>
          <w:rFonts w:ascii="Times New Roman" w:hAnsi="Times New Roman" w:cs="Times New Roman"/>
          <w:sz w:val="28"/>
          <w:szCs w:val="28"/>
        </w:rPr>
        <w:t>предпенсионного</w:t>
      </w:r>
      <w:proofErr w:type="spellEnd"/>
      <w:r w:rsidRPr="0072735E">
        <w:rPr>
          <w:rFonts w:ascii="Times New Roman" w:hAnsi="Times New Roman" w:cs="Times New Roman"/>
          <w:sz w:val="28"/>
          <w:szCs w:val="28"/>
        </w:rPr>
        <w:t xml:space="preserve"> возраста.</w:t>
      </w:r>
    </w:p>
    <w:p w:rsidR="005B0DED" w:rsidRPr="0072735E" w:rsidRDefault="005B0DED" w:rsidP="005B0DED">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 xml:space="preserve">Увеличен размер пособия по безработице </w:t>
      </w:r>
      <w:r w:rsidR="0005007D" w:rsidRPr="0072735E">
        <w:rPr>
          <w:rFonts w:ascii="Times New Roman" w:hAnsi="Times New Roman" w:cs="Times New Roman"/>
          <w:sz w:val="28"/>
          <w:szCs w:val="28"/>
        </w:rPr>
        <w:t>до величины прожиточного минимума (</w:t>
      </w:r>
      <w:r w:rsidRPr="0072735E">
        <w:rPr>
          <w:rFonts w:ascii="Times New Roman" w:hAnsi="Times New Roman" w:cs="Times New Roman"/>
          <w:sz w:val="28"/>
          <w:szCs w:val="28"/>
        </w:rPr>
        <w:t>11 280 руб</w:t>
      </w:r>
      <w:r w:rsidR="0005007D" w:rsidRPr="0072735E">
        <w:rPr>
          <w:rFonts w:ascii="Times New Roman" w:hAnsi="Times New Roman" w:cs="Times New Roman"/>
          <w:sz w:val="28"/>
          <w:szCs w:val="28"/>
        </w:rPr>
        <w:t xml:space="preserve">.) </w:t>
      </w:r>
      <w:r w:rsidRPr="0072735E">
        <w:rPr>
          <w:rFonts w:ascii="Times New Roman" w:hAnsi="Times New Roman" w:cs="Times New Roman"/>
          <w:sz w:val="28"/>
          <w:szCs w:val="28"/>
        </w:rPr>
        <w:t xml:space="preserve">для граждан </w:t>
      </w:r>
      <w:proofErr w:type="spellStart"/>
      <w:r w:rsidRPr="0072735E">
        <w:rPr>
          <w:rFonts w:ascii="Times New Roman" w:hAnsi="Times New Roman" w:cs="Times New Roman"/>
          <w:sz w:val="28"/>
          <w:szCs w:val="28"/>
        </w:rPr>
        <w:t>предпенсионного</w:t>
      </w:r>
      <w:proofErr w:type="spellEnd"/>
      <w:r w:rsidRPr="0072735E">
        <w:rPr>
          <w:rFonts w:ascii="Times New Roman" w:hAnsi="Times New Roman" w:cs="Times New Roman"/>
          <w:sz w:val="28"/>
          <w:szCs w:val="28"/>
        </w:rPr>
        <w:t xml:space="preserve"> возраста, который они должны получать в течение года. </w:t>
      </w:r>
    </w:p>
    <w:p w:rsidR="00295791" w:rsidRPr="0072735E" w:rsidRDefault="00295791" w:rsidP="005B0DED">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 xml:space="preserve">Кроме того, внесенные изменения в статью 360 Трудового кодекса РФ, предусматривающие дополнительные основания для проведения внеплановой проверки Государственной инспекцией труда, ставят задачу профсоюзам в недопущении возникновения поводов для проверок организаций, где есть профсоюз. </w:t>
      </w:r>
    </w:p>
    <w:p w:rsidR="00AB0DFC" w:rsidRPr="0072735E" w:rsidRDefault="00893D63" w:rsidP="00AB0DFC">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 xml:space="preserve">В 2018 году </w:t>
      </w:r>
      <w:proofErr w:type="spellStart"/>
      <w:r w:rsidRPr="0072735E">
        <w:rPr>
          <w:rFonts w:ascii="Times New Roman" w:hAnsi="Times New Roman" w:cs="Times New Roman"/>
          <w:sz w:val="28"/>
          <w:szCs w:val="28"/>
        </w:rPr>
        <w:t>Роструд</w:t>
      </w:r>
      <w:proofErr w:type="spellEnd"/>
      <w:r w:rsidRPr="0072735E">
        <w:rPr>
          <w:rFonts w:ascii="Times New Roman" w:hAnsi="Times New Roman" w:cs="Times New Roman"/>
          <w:sz w:val="28"/>
          <w:szCs w:val="28"/>
        </w:rPr>
        <w:t xml:space="preserve"> перешел на принципиально новую информационную систему - автоматизированная система управления контрольно-надзорной деятельностью, которая будет самостоятельно инициировать процессы контрольно-надзорной деятельности, отслеживать сроки их реализации и блокировать возможность неправомерных действий. С 1 июля 2018 года проверочные листы применяются инспекторами труда при всех плановых проверках.</w:t>
      </w:r>
      <w:r w:rsidR="00AB0DFC" w:rsidRPr="0072735E">
        <w:rPr>
          <w:rFonts w:ascii="Times New Roman" w:hAnsi="Times New Roman" w:cs="Times New Roman"/>
          <w:sz w:val="28"/>
          <w:szCs w:val="28"/>
        </w:rPr>
        <w:t xml:space="preserve"> </w:t>
      </w:r>
    </w:p>
    <w:p w:rsidR="00893D63" w:rsidRPr="0072735E" w:rsidRDefault="00AB0DFC" w:rsidP="00AB0DFC">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Так же п</w:t>
      </w:r>
      <w:r w:rsidR="00893D63" w:rsidRPr="0072735E">
        <w:rPr>
          <w:rFonts w:ascii="Times New Roman" w:hAnsi="Times New Roman" w:cs="Times New Roman"/>
          <w:sz w:val="28"/>
          <w:szCs w:val="28"/>
        </w:rPr>
        <w:t>рошли изменения и в</w:t>
      </w:r>
      <w:r w:rsidRPr="0072735E">
        <w:rPr>
          <w:rFonts w:ascii="Times New Roman" w:hAnsi="Times New Roman" w:cs="Times New Roman"/>
          <w:sz w:val="28"/>
          <w:szCs w:val="28"/>
        </w:rPr>
        <w:t xml:space="preserve"> сроках</w:t>
      </w:r>
      <w:r w:rsidR="00893D63" w:rsidRPr="0072735E">
        <w:rPr>
          <w:rFonts w:ascii="Times New Roman" w:hAnsi="Times New Roman" w:cs="Times New Roman"/>
          <w:sz w:val="28"/>
          <w:szCs w:val="28"/>
        </w:rPr>
        <w:t xml:space="preserve"> проведени</w:t>
      </w:r>
      <w:r w:rsidRPr="0072735E">
        <w:rPr>
          <w:rFonts w:ascii="Times New Roman" w:hAnsi="Times New Roman" w:cs="Times New Roman"/>
          <w:sz w:val="28"/>
          <w:szCs w:val="28"/>
        </w:rPr>
        <w:t>я плановых</w:t>
      </w:r>
      <w:r w:rsidR="00893D63" w:rsidRPr="0072735E">
        <w:rPr>
          <w:rFonts w:ascii="Times New Roman" w:hAnsi="Times New Roman" w:cs="Times New Roman"/>
          <w:sz w:val="28"/>
          <w:szCs w:val="28"/>
        </w:rPr>
        <w:t xml:space="preserve"> проверок федеральными государственными органами надзора и контроля</w:t>
      </w:r>
      <w:r w:rsidRPr="0072735E">
        <w:rPr>
          <w:rFonts w:ascii="Times New Roman" w:hAnsi="Times New Roman" w:cs="Times New Roman"/>
          <w:sz w:val="28"/>
          <w:szCs w:val="28"/>
        </w:rPr>
        <w:t xml:space="preserve">, применяется </w:t>
      </w:r>
      <w:proofErr w:type="gramStart"/>
      <w:r w:rsidRPr="0072735E">
        <w:rPr>
          <w:rFonts w:ascii="Times New Roman" w:hAnsi="Times New Roman" w:cs="Times New Roman"/>
          <w:sz w:val="28"/>
          <w:szCs w:val="28"/>
        </w:rPr>
        <w:t>риск-ориентированный</w:t>
      </w:r>
      <w:proofErr w:type="gramEnd"/>
      <w:r w:rsidRPr="0072735E">
        <w:rPr>
          <w:rFonts w:ascii="Times New Roman" w:hAnsi="Times New Roman" w:cs="Times New Roman"/>
          <w:sz w:val="28"/>
          <w:szCs w:val="28"/>
        </w:rPr>
        <w:t xml:space="preserve"> подход.</w:t>
      </w:r>
    </w:p>
    <w:p w:rsidR="005B0DED" w:rsidRPr="0072735E" w:rsidRDefault="005B0DED" w:rsidP="005B0DED">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 xml:space="preserve">В целом 2018 год был насыщенным по изменению законодательства Российской Федерации. Уже и в 2019 году претерпели изменений ряд федеральных законов и нормативных актов. Так, вступили в силу </w:t>
      </w:r>
      <w:r w:rsidRPr="0072735E">
        <w:rPr>
          <w:rFonts w:ascii="Times New Roman" w:hAnsi="Times New Roman" w:cs="Times New Roman"/>
          <w:sz w:val="28"/>
          <w:szCs w:val="28"/>
        </w:rPr>
        <w:lastRenderedPageBreak/>
        <w:t>изменения в Трудовой кодекс по прохождению диспансеризации работников, появи</w:t>
      </w:r>
      <w:r w:rsidR="00AB0DFC" w:rsidRPr="0072735E">
        <w:rPr>
          <w:rFonts w:ascii="Times New Roman" w:hAnsi="Times New Roman" w:cs="Times New Roman"/>
          <w:sz w:val="28"/>
          <w:szCs w:val="28"/>
        </w:rPr>
        <w:t>лась льготная категория, которой</w:t>
      </w:r>
      <w:r w:rsidRPr="0072735E">
        <w:rPr>
          <w:rFonts w:ascii="Times New Roman" w:hAnsi="Times New Roman" w:cs="Times New Roman"/>
          <w:sz w:val="28"/>
          <w:szCs w:val="28"/>
        </w:rPr>
        <w:t xml:space="preserve"> ежегодный оплачиваемый отпуск предоставляется по их желанию в удобное для них время. </w:t>
      </w:r>
    </w:p>
    <w:p w:rsidR="0005007D" w:rsidRPr="0072735E" w:rsidRDefault="0005007D" w:rsidP="0005007D">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В 2018 году, несмотря на непростую экономическую обстановку в целом по России, в Курской области обеспечено увеличение промышленного и сельскохозяйственного производства, ввода жилья, сохраняется стабильная ситуация на рынке труда, создается основа для повышения уровня и качества жизни курян.  В регионе сохранена социальная и политическая стабильность.</w:t>
      </w:r>
    </w:p>
    <w:p w:rsidR="002504E4" w:rsidRPr="0072735E" w:rsidRDefault="0005007D" w:rsidP="0005007D">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В современных условиях действия профсоюзов направлены на решение основных задач: достойное рабочее место, достойная заработная плата, охрана труда, защита трудовых прав работников и социальные гарантии.</w:t>
      </w:r>
    </w:p>
    <w:p w:rsidR="0005007D" w:rsidRPr="0072735E" w:rsidRDefault="0005007D" w:rsidP="002504E4">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Не</w:t>
      </w:r>
      <w:r w:rsidR="002504E4" w:rsidRPr="0072735E">
        <w:rPr>
          <w:rFonts w:ascii="Times New Roman" w:hAnsi="Times New Roman" w:cs="Times New Roman"/>
          <w:sz w:val="28"/>
          <w:szCs w:val="28"/>
        </w:rPr>
        <w:t xml:space="preserve">обходимо отметить, </w:t>
      </w:r>
      <w:proofErr w:type="gramStart"/>
      <w:r w:rsidR="002504E4" w:rsidRPr="0072735E">
        <w:rPr>
          <w:rFonts w:ascii="Times New Roman" w:hAnsi="Times New Roman" w:cs="Times New Roman"/>
          <w:sz w:val="28"/>
          <w:szCs w:val="28"/>
        </w:rPr>
        <w:t>что</w:t>
      </w:r>
      <w:proofErr w:type="gramEnd"/>
      <w:r w:rsidR="002504E4" w:rsidRPr="0072735E">
        <w:rPr>
          <w:rFonts w:ascii="Times New Roman" w:hAnsi="Times New Roman" w:cs="Times New Roman"/>
          <w:sz w:val="28"/>
          <w:szCs w:val="28"/>
        </w:rPr>
        <w:t xml:space="preserve"> не</w:t>
      </w:r>
      <w:r w:rsidRPr="0072735E">
        <w:rPr>
          <w:rFonts w:ascii="Times New Roman" w:hAnsi="Times New Roman" w:cs="Times New Roman"/>
          <w:sz w:val="28"/>
          <w:szCs w:val="28"/>
        </w:rPr>
        <w:t xml:space="preserve">смотря на большое количество изменений законодательства профсоюзы области </w:t>
      </w:r>
      <w:r w:rsidR="002504E4" w:rsidRPr="0072735E">
        <w:rPr>
          <w:rFonts w:ascii="Times New Roman" w:hAnsi="Times New Roman" w:cs="Times New Roman"/>
          <w:sz w:val="28"/>
          <w:szCs w:val="28"/>
        </w:rPr>
        <w:t xml:space="preserve">оперативно проводили целенаправленную работу по недопущению ущемления </w:t>
      </w:r>
      <w:r w:rsidR="00AB0DFC" w:rsidRPr="0072735E">
        <w:rPr>
          <w:rFonts w:ascii="Times New Roman" w:hAnsi="Times New Roman" w:cs="Times New Roman"/>
          <w:sz w:val="28"/>
          <w:szCs w:val="28"/>
        </w:rPr>
        <w:t xml:space="preserve">прав </w:t>
      </w:r>
      <w:r w:rsidR="002504E4" w:rsidRPr="0072735E">
        <w:rPr>
          <w:rFonts w:ascii="Times New Roman" w:hAnsi="Times New Roman" w:cs="Times New Roman"/>
          <w:sz w:val="28"/>
          <w:szCs w:val="28"/>
        </w:rPr>
        <w:t>гарантий членов профсоюзов.</w:t>
      </w:r>
    </w:p>
    <w:p w:rsidR="0005007D" w:rsidRPr="0072735E" w:rsidRDefault="0005007D" w:rsidP="0005007D">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Ежегодно рассматриваемые результаты хода реализации областного трёхстороннего Соглашения показывают, что, несмотря на непростое финансово-экономическое положение, сторонами социального партнёрства выполняются практически все договорённости и взаимные обязательства.</w:t>
      </w:r>
    </w:p>
    <w:p w:rsidR="0005007D" w:rsidRPr="0072735E" w:rsidRDefault="0005007D" w:rsidP="0005007D">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Представители профсоюзов отстаивали интересы трудящихся в законодательных и исполнительных органах власти.</w:t>
      </w:r>
    </w:p>
    <w:p w:rsidR="00AA2C48" w:rsidRPr="0072735E" w:rsidRDefault="00401A41" w:rsidP="005920EC">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В рамках Соглашения о взаимодействии с Отделением Пенсионного фонда России по Курской области и Союзом «Федерация организаций профсоюзов Курской области» ведется информационная работа с целью обеспечения полноты и достоверности сведений о пенсионных правах застрахованных лиц. В</w:t>
      </w:r>
      <w:r w:rsidR="005B0DED" w:rsidRPr="0072735E">
        <w:rPr>
          <w:rFonts w:ascii="Times New Roman" w:hAnsi="Times New Roman" w:cs="Times New Roman"/>
          <w:sz w:val="28"/>
          <w:szCs w:val="28"/>
        </w:rPr>
        <w:t xml:space="preserve"> рамках</w:t>
      </w:r>
      <w:r w:rsidR="002C1D04" w:rsidRPr="0072735E">
        <w:rPr>
          <w:rFonts w:ascii="Times New Roman" w:hAnsi="Times New Roman" w:cs="Times New Roman"/>
          <w:sz w:val="28"/>
          <w:szCs w:val="28"/>
        </w:rPr>
        <w:t xml:space="preserve"> </w:t>
      </w:r>
      <w:r w:rsidRPr="0072735E">
        <w:rPr>
          <w:rFonts w:ascii="Times New Roman" w:hAnsi="Times New Roman" w:cs="Times New Roman"/>
          <w:sz w:val="28"/>
          <w:szCs w:val="28"/>
        </w:rPr>
        <w:t xml:space="preserve">Соглашения </w:t>
      </w:r>
      <w:r w:rsidR="005B0DED" w:rsidRPr="0072735E">
        <w:rPr>
          <w:rFonts w:ascii="Times New Roman" w:hAnsi="Times New Roman" w:cs="Times New Roman"/>
          <w:sz w:val="28"/>
          <w:szCs w:val="28"/>
        </w:rPr>
        <w:t>представители Федерации участвуют в заседаниях «телемостов» с организациями и предприятиями области, разъясняют гражданам о нов</w:t>
      </w:r>
      <w:r w:rsidR="0005016F" w:rsidRPr="0072735E">
        <w:rPr>
          <w:rFonts w:ascii="Times New Roman" w:hAnsi="Times New Roman" w:cs="Times New Roman"/>
          <w:sz w:val="28"/>
          <w:szCs w:val="28"/>
        </w:rPr>
        <w:t>о</w:t>
      </w:r>
      <w:r w:rsidR="005B0DED" w:rsidRPr="0072735E">
        <w:rPr>
          <w:rFonts w:ascii="Times New Roman" w:hAnsi="Times New Roman" w:cs="Times New Roman"/>
          <w:sz w:val="28"/>
          <w:szCs w:val="28"/>
        </w:rPr>
        <w:t>в</w:t>
      </w:r>
      <w:r w:rsidR="0005016F" w:rsidRPr="0072735E">
        <w:rPr>
          <w:rFonts w:ascii="Times New Roman" w:hAnsi="Times New Roman" w:cs="Times New Roman"/>
          <w:sz w:val="28"/>
          <w:szCs w:val="28"/>
        </w:rPr>
        <w:t>в</w:t>
      </w:r>
      <w:r w:rsidR="005B0DED" w:rsidRPr="0072735E">
        <w:rPr>
          <w:rFonts w:ascii="Times New Roman" w:hAnsi="Times New Roman" w:cs="Times New Roman"/>
          <w:sz w:val="28"/>
          <w:szCs w:val="28"/>
        </w:rPr>
        <w:t>едениях.</w:t>
      </w:r>
    </w:p>
    <w:p w:rsidR="00AB0DFC" w:rsidRPr="0072735E" w:rsidRDefault="00AB0DFC" w:rsidP="005B0DED">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 xml:space="preserve">Федерацией профсоюзов организована работа «горячей линии» по вопросам изменений трудового законодательства. </w:t>
      </w:r>
    </w:p>
    <w:p w:rsidR="005B0DED" w:rsidRPr="0072735E" w:rsidRDefault="00AB0DFC" w:rsidP="005B0DED">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В нашем регионе созданы рабочие группы</w:t>
      </w:r>
      <w:r w:rsidR="005B0DED" w:rsidRPr="0072735E">
        <w:rPr>
          <w:rFonts w:ascii="Times New Roman" w:hAnsi="Times New Roman" w:cs="Times New Roman"/>
          <w:sz w:val="28"/>
          <w:szCs w:val="28"/>
        </w:rPr>
        <w:t xml:space="preserve"> п</w:t>
      </w:r>
      <w:r w:rsidRPr="0072735E">
        <w:rPr>
          <w:rFonts w:ascii="Times New Roman" w:hAnsi="Times New Roman" w:cs="Times New Roman"/>
          <w:sz w:val="28"/>
          <w:szCs w:val="28"/>
        </w:rPr>
        <w:t>о информированию и вопросам защиты</w:t>
      </w:r>
      <w:r w:rsidR="005B0DED" w:rsidRPr="0072735E">
        <w:rPr>
          <w:rFonts w:ascii="Times New Roman" w:hAnsi="Times New Roman" w:cs="Times New Roman"/>
          <w:sz w:val="28"/>
          <w:szCs w:val="28"/>
        </w:rPr>
        <w:t xml:space="preserve"> </w:t>
      </w:r>
      <w:r w:rsidRPr="0072735E">
        <w:rPr>
          <w:rFonts w:ascii="Times New Roman" w:hAnsi="Times New Roman" w:cs="Times New Roman"/>
          <w:sz w:val="28"/>
          <w:szCs w:val="28"/>
        </w:rPr>
        <w:t xml:space="preserve">лиц </w:t>
      </w:r>
      <w:proofErr w:type="spellStart"/>
      <w:r w:rsidRPr="0072735E">
        <w:rPr>
          <w:rFonts w:ascii="Times New Roman" w:hAnsi="Times New Roman" w:cs="Times New Roman"/>
          <w:sz w:val="28"/>
          <w:szCs w:val="28"/>
        </w:rPr>
        <w:t>предпенсионного</w:t>
      </w:r>
      <w:proofErr w:type="spellEnd"/>
      <w:r w:rsidRPr="0072735E">
        <w:rPr>
          <w:rFonts w:ascii="Times New Roman" w:hAnsi="Times New Roman" w:cs="Times New Roman"/>
          <w:sz w:val="28"/>
          <w:szCs w:val="28"/>
        </w:rPr>
        <w:t xml:space="preserve"> возраста, в</w:t>
      </w:r>
      <w:r w:rsidR="005B0DED" w:rsidRPr="0072735E">
        <w:rPr>
          <w:rFonts w:ascii="Times New Roman" w:hAnsi="Times New Roman" w:cs="Times New Roman"/>
          <w:sz w:val="28"/>
          <w:szCs w:val="28"/>
        </w:rPr>
        <w:t xml:space="preserve"> состав </w:t>
      </w:r>
      <w:r w:rsidRPr="0072735E">
        <w:rPr>
          <w:rFonts w:ascii="Times New Roman" w:hAnsi="Times New Roman" w:cs="Times New Roman"/>
          <w:sz w:val="28"/>
          <w:szCs w:val="28"/>
        </w:rPr>
        <w:t>которых входят представитель Федерации и</w:t>
      </w:r>
      <w:r w:rsidR="002504E4" w:rsidRPr="0072735E">
        <w:rPr>
          <w:rFonts w:ascii="Times New Roman" w:hAnsi="Times New Roman" w:cs="Times New Roman"/>
          <w:sz w:val="28"/>
          <w:szCs w:val="28"/>
        </w:rPr>
        <w:t xml:space="preserve"> некоторые председатели координационных советов профсоюзов </w:t>
      </w:r>
      <w:r w:rsidRPr="0072735E">
        <w:rPr>
          <w:rFonts w:ascii="Times New Roman" w:hAnsi="Times New Roman" w:cs="Times New Roman"/>
          <w:sz w:val="28"/>
          <w:szCs w:val="28"/>
        </w:rPr>
        <w:t xml:space="preserve">на территориях </w:t>
      </w:r>
      <w:r w:rsidR="002504E4" w:rsidRPr="0072735E">
        <w:rPr>
          <w:rFonts w:ascii="Times New Roman" w:hAnsi="Times New Roman" w:cs="Times New Roman"/>
          <w:sz w:val="28"/>
          <w:szCs w:val="28"/>
        </w:rPr>
        <w:t xml:space="preserve">муниципальных образований. </w:t>
      </w:r>
      <w:r w:rsidR="005B0DED" w:rsidRPr="0072735E">
        <w:rPr>
          <w:rFonts w:ascii="Times New Roman" w:hAnsi="Times New Roman" w:cs="Times New Roman"/>
          <w:sz w:val="28"/>
          <w:szCs w:val="28"/>
        </w:rPr>
        <w:t xml:space="preserve">Ежемесячно </w:t>
      </w:r>
      <w:r w:rsidR="002504E4" w:rsidRPr="0072735E">
        <w:rPr>
          <w:rFonts w:ascii="Times New Roman" w:hAnsi="Times New Roman" w:cs="Times New Roman"/>
          <w:sz w:val="28"/>
          <w:szCs w:val="28"/>
        </w:rPr>
        <w:t xml:space="preserve">на заседаниях в комитете по труду и занятости населения Курской области </w:t>
      </w:r>
      <w:r w:rsidR="005B0DED" w:rsidRPr="0072735E">
        <w:rPr>
          <w:rFonts w:ascii="Times New Roman" w:hAnsi="Times New Roman" w:cs="Times New Roman"/>
          <w:sz w:val="28"/>
          <w:szCs w:val="28"/>
        </w:rPr>
        <w:t xml:space="preserve">заслушиваются </w:t>
      </w:r>
      <w:r w:rsidRPr="0072735E">
        <w:rPr>
          <w:rFonts w:ascii="Times New Roman" w:hAnsi="Times New Roman" w:cs="Times New Roman"/>
          <w:sz w:val="28"/>
          <w:szCs w:val="28"/>
        </w:rPr>
        <w:t xml:space="preserve">отчёты </w:t>
      </w:r>
      <w:r w:rsidR="005B0DED" w:rsidRPr="0072735E">
        <w:rPr>
          <w:rFonts w:ascii="Times New Roman" w:hAnsi="Times New Roman" w:cs="Times New Roman"/>
          <w:sz w:val="28"/>
          <w:szCs w:val="28"/>
        </w:rPr>
        <w:t xml:space="preserve">о проделанной работе. </w:t>
      </w:r>
    </w:p>
    <w:p w:rsidR="005B0DED" w:rsidRPr="0072735E" w:rsidRDefault="002504E4" w:rsidP="005B0DED">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Профсоюзами области в</w:t>
      </w:r>
      <w:r w:rsidR="005B0DED" w:rsidRPr="0072735E">
        <w:rPr>
          <w:rFonts w:ascii="Times New Roman" w:hAnsi="Times New Roman" w:cs="Times New Roman"/>
          <w:sz w:val="28"/>
          <w:szCs w:val="28"/>
        </w:rPr>
        <w:t xml:space="preserve"> ходе проведения проверок работодателей</w:t>
      </w:r>
      <w:r w:rsidR="00AB0DFC" w:rsidRPr="0072735E">
        <w:rPr>
          <w:rFonts w:ascii="Times New Roman" w:hAnsi="Times New Roman" w:cs="Times New Roman"/>
          <w:sz w:val="28"/>
          <w:szCs w:val="28"/>
        </w:rPr>
        <w:t xml:space="preserve"> по соблюдению ими трудового законодательства</w:t>
      </w:r>
      <w:r w:rsidR="005B0DED" w:rsidRPr="0072735E">
        <w:rPr>
          <w:rFonts w:ascii="Times New Roman" w:hAnsi="Times New Roman" w:cs="Times New Roman"/>
          <w:sz w:val="28"/>
          <w:szCs w:val="28"/>
        </w:rPr>
        <w:t xml:space="preserve">, а в 2018 году их количество составило более 800, фактов нарушений в отношении данной категории не выявлено. </w:t>
      </w:r>
    </w:p>
    <w:p w:rsidR="005B0DED" w:rsidRPr="0072735E" w:rsidRDefault="005B0DED" w:rsidP="005B0DED">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Анализируя итоги проверок, необходимо отметить, что количество нарушений по сравнению с предыдущими годами уменьшается.</w:t>
      </w:r>
    </w:p>
    <w:p w:rsidR="00A174DE" w:rsidRPr="0072735E" w:rsidRDefault="00024901" w:rsidP="00A174DE">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lastRenderedPageBreak/>
        <w:t>Профсоюзами накоплен значительный опыт обучения актива первичных профсоюзных организаций. Регулярно проводится учеба по наибо</w:t>
      </w:r>
      <w:r w:rsidR="00A174DE" w:rsidRPr="0072735E">
        <w:rPr>
          <w:rFonts w:ascii="Times New Roman" w:hAnsi="Times New Roman" w:cs="Times New Roman"/>
          <w:sz w:val="28"/>
          <w:szCs w:val="28"/>
        </w:rPr>
        <w:t>лее актуальным вопросам. За 2018</w:t>
      </w:r>
      <w:r w:rsidRPr="0072735E">
        <w:rPr>
          <w:rFonts w:ascii="Times New Roman" w:hAnsi="Times New Roman" w:cs="Times New Roman"/>
          <w:sz w:val="28"/>
          <w:szCs w:val="28"/>
        </w:rPr>
        <w:t xml:space="preserve"> год профсоюзами области, в том числе и Учебно-методическим центром Федерации,</w:t>
      </w:r>
      <w:r w:rsidR="00A174DE" w:rsidRPr="0072735E">
        <w:rPr>
          <w:rFonts w:ascii="Times New Roman" w:hAnsi="Times New Roman" w:cs="Times New Roman"/>
          <w:sz w:val="28"/>
          <w:szCs w:val="28"/>
        </w:rPr>
        <w:t xml:space="preserve"> обучено </w:t>
      </w:r>
      <w:r w:rsidR="002C1D04" w:rsidRPr="0072735E">
        <w:rPr>
          <w:rFonts w:ascii="Times New Roman" w:hAnsi="Times New Roman" w:cs="Times New Roman"/>
          <w:sz w:val="28"/>
          <w:szCs w:val="28"/>
        </w:rPr>
        <w:t>свыше 19,5</w:t>
      </w:r>
      <w:r w:rsidR="00A174DE" w:rsidRPr="0072735E">
        <w:rPr>
          <w:rFonts w:ascii="Times New Roman" w:hAnsi="Times New Roman" w:cs="Times New Roman"/>
          <w:sz w:val="28"/>
          <w:szCs w:val="28"/>
        </w:rPr>
        <w:t xml:space="preserve"> тысяч человек.</w:t>
      </w:r>
    </w:p>
    <w:p w:rsidR="00024901" w:rsidRPr="0072735E" w:rsidRDefault="00024901" w:rsidP="00A174DE">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 xml:space="preserve">В профсоюзной газете «Наш взгляд», на сайте Федерации публикуются информация об изменениях в законодательстве РФ, консультации по наиболее </w:t>
      </w:r>
      <w:r w:rsidR="00A174DE" w:rsidRPr="0072735E">
        <w:rPr>
          <w:rFonts w:ascii="Times New Roman" w:hAnsi="Times New Roman" w:cs="Times New Roman"/>
          <w:sz w:val="28"/>
          <w:szCs w:val="28"/>
        </w:rPr>
        <w:t>спорным и проблемным вопросам Трудового кодекса</w:t>
      </w:r>
      <w:r w:rsidRPr="0072735E">
        <w:rPr>
          <w:rFonts w:ascii="Times New Roman" w:hAnsi="Times New Roman" w:cs="Times New Roman"/>
          <w:sz w:val="28"/>
          <w:szCs w:val="28"/>
        </w:rPr>
        <w:t xml:space="preserve"> РФ. </w:t>
      </w:r>
      <w:r w:rsidR="00401A41" w:rsidRPr="0072735E">
        <w:rPr>
          <w:rFonts w:ascii="Times New Roman" w:hAnsi="Times New Roman" w:cs="Times New Roman"/>
          <w:sz w:val="28"/>
          <w:szCs w:val="28"/>
        </w:rPr>
        <w:t xml:space="preserve">Профсоюзами издаются информационно-методические бюллетени, в </w:t>
      </w:r>
      <w:r w:rsidR="002C1D04" w:rsidRPr="0072735E">
        <w:rPr>
          <w:rFonts w:ascii="Times New Roman" w:hAnsi="Times New Roman" w:cs="Times New Roman"/>
          <w:sz w:val="28"/>
          <w:szCs w:val="28"/>
        </w:rPr>
        <w:t xml:space="preserve">ППО </w:t>
      </w:r>
      <w:r w:rsidR="00401A41" w:rsidRPr="0072735E">
        <w:rPr>
          <w:rFonts w:ascii="Times New Roman" w:hAnsi="Times New Roman" w:cs="Times New Roman"/>
          <w:sz w:val="28"/>
          <w:szCs w:val="28"/>
        </w:rPr>
        <w:t>направляются информационные письма.</w:t>
      </w:r>
    </w:p>
    <w:p w:rsidR="002C1D04" w:rsidRPr="0072735E" w:rsidRDefault="00401A41" w:rsidP="002C1D04">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Систематически в</w:t>
      </w:r>
      <w:r w:rsidR="00024901" w:rsidRPr="0072735E">
        <w:rPr>
          <w:rFonts w:ascii="Times New Roman" w:hAnsi="Times New Roman" w:cs="Times New Roman"/>
          <w:sz w:val="28"/>
          <w:szCs w:val="28"/>
        </w:rPr>
        <w:t>опросы о работе профсоюзов по защите социально-трудовых прав членов профсоюзов рассматриваются на заседаниях коллегиальных органов членских организаций Федерации.</w:t>
      </w:r>
    </w:p>
    <w:p w:rsidR="002C1D04" w:rsidRPr="0072735E" w:rsidRDefault="002C1D04" w:rsidP="002C1D04">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Однако достижение ключевых социальных целей, таких как обеспечение устойчивого роста реальных доходов граждан и снижение в два раза уровня бедности в Российской Федерации, не предусмотрено ни в национальных проектах, ни в го</w:t>
      </w:r>
      <w:r w:rsidR="005920EC" w:rsidRPr="0072735E">
        <w:rPr>
          <w:rFonts w:ascii="Times New Roman" w:hAnsi="Times New Roman" w:cs="Times New Roman"/>
          <w:sz w:val="28"/>
          <w:szCs w:val="28"/>
        </w:rPr>
        <w:t xml:space="preserve">сударственных </w:t>
      </w:r>
      <w:r w:rsidRPr="0072735E">
        <w:rPr>
          <w:rFonts w:ascii="Times New Roman" w:hAnsi="Times New Roman" w:cs="Times New Roman"/>
          <w:sz w:val="28"/>
          <w:szCs w:val="28"/>
        </w:rPr>
        <w:t>программах.</w:t>
      </w:r>
    </w:p>
    <w:p w:rsidR="002C1D04" w:rsidRPr="0072735E" w:rsidRDefault="002C1D04" w:rsidP="002C1D04">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Профсоюзы обеспокоены, что экономика России продолжает сжиматься, а уровень жизни населения падает. Правительство Российской Федерации инициировало ряд изменений в нормативные правовые акты Российской Федерации, усугубляющих накопленные за последние годы проблемы в социально-экономической сфере: повышение пенсионного возраста, увеличение ставки НДС, «внеплановое» повышение тарифов на ЖКХ, передача полномочий по оказанию государственных (муниципальных) услуг в социальной сфере коммерческим организациям и другие.</w:t>
      </w:r>
    </w:p>
    <w:p w:rsidR="002C1D04" w:rsidRPr="0072735E" w:rsidRDefault="002C1D04" w:rsidP="002C1D04">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Вместо того</w:t>
      </w:r>
      <w:proofErr w:type="gramStart"/>
      <w:r w:rsidRPr="0072735E">
        <w:rPr>
          <w:rFonts w:ascii="Times New Roman" w:hAnsi="Times New Roman" w:cs="Times New Roman"/>
          <w:sz w:val="28"/>
          <w:szCs w:val="28"/>
        </w:rPr>
        <w:t>,</w:t>
      </w:r>
      <w:proofErr w:type="gramEnd"/>
      <w:r w:rsidRPr="0072735E">
        <w:rPr>
          <w:rFonts w:ascii="Times New Roman" w:hAnsi="Times New Roman" w:cs="Times New Roman"/>
          <w:sz w:val="28"/>
          <w:szCs w:val="28"/>
        </w:rPr>
        <w:t xml:space="preserve"> чтобы принимать меры по стимулированию создания новых рабочих мест, повышению доступности кредитов для предприятий, увеличению доходов бюджетов путем легализации доходов бизнеса исполнительная власть пытается решить финансовые проблемы, экономя на заработной плате работников и снижении гарантий в сфере труда. Правительство предпринимает попытки «размывания» трудового законодательства, ликвидации института досрочных пенсий, наложен мораторий на выплату проиндексированных пенсий работающим пенсионерам, инициируются и  другие непопулярные действия.</w:t>
      </w:r>
    </w:p>
    <w:p w:rsidR="009B57B2" w:rsidRPr="0072735E" w:rsidRDefault="002C1D04" w:rsidP="00401A41">
      <w:pPr>
        <w:spacing w:after="0" w:line="240" w:lineRule="auto"/>
        <w:ind w:firstLine="708"/>
        <w:jc w:val="both"/>
        <w:rPr>
          <w:rFonts w:ascii="Times New Roman" w:hAnsi="Times New Roman" w:cs="Times New Roman"/>
          <w:sz w:val="28"/>
          <w:szCs w:val="28"/>
        </w:rPr>
      </w:pPr>
      <w:r w:rsidRPr="0072735E">
        <w:rPr>
          <w:rFonts w:ascii="Times New Roman" w:hAnsi="Times New Roman" w:cs="Times New Roman"/>
          <w:sz w:val="28"/>
          <w:szCs w:val="28"/>
        </w:rPr>
        <w:t>Т</w:t>
      </w:r>
      <w:r w:rsidR="00436D56" w:rsidRPr="0072735E">
        <w:rPr>
          <w:rFonts w:ascii="Times New Roman" w:hAnsi="Times New Roman" w:cs="Times New Roman"/>
          <w:sz w:val="28"/>
          <w:szCs w:val="28"/>
        </w:rPr>
        <w:t xml:space="preserve">ребуют дальнейшего совершенствования </w:t>
      </w:r>
      <w:r w:rsidR="0089595F" w:rsidRPr="0072735E">
        <w:rPr>
          <w:rFonts w:ascii="Times New Roman" w:hAnsi="Times New Roman" w:cs="Times New Roman"/>
          <w:sz w:val="28"/>
          <w:szCs w:val="28"/>
        </w:rPr>
        <w:t xml:space="preserve">организационная, </w:t>
      </w:r>
      <w:r w:rsidR="00436D56" w:rsidRPr="0072735E">
        <w:rPr>
          <w:rFonts w:ascii="Times New Roman" w:hAnsi="Times New Roman" w:cs="Times New Roman"/>
          <w:sz w:val="28"/>
          <w:szCs w:val="28"/>
        </w:rPr>
        <w:t>правозащитная, информационная деятельность профсоюзов, обучение профсоюзного актива</w:t>
      </w:r>
      <w:r w:rsidR="009B57B2" w:rsidRPr="0072735E">
        <w:rPr>
          <w:rFonts w:ascii="Times New Roman" w:hAnsi="Times New Roman" w:cs="Times New Roman"/>
          <w:sz w:val="28"/>
          <w:szCs w:val="28"/>
        </w:rPr>
        <w:t>, системы контроля со стороны профсоюзов за соблюдением трудового законодательства работодателями.</w:t>
      </w:r>
    </w:p>
    <w:p w:rsidR="00401A41" w:rsidRPr="0072735E" w:rsidRDefault="005B0DED" w:rsidP="00D918C5">
      <w:pPr>
        <w:spacing w:after="0" w:line="240" w:lineRule="auto"/>
        <w:ind w:firstLine="709"/>
        <w:jc w:val="both"/>
        <w:rPr>
          <w:rFonts w:ascii="Times New Roman" w:hAnsi="Times New Roman" w:cs="Times New Roman"/>
          <w:sz w:val="28"/>
          <w:szCs w:val="28"/>
        </w:rPr>
      </w:pPr>
      <w:proofErr w:type="gramStart"/>
      <w:r w:rsidRPr="0072735E">
        <w:rPr>
          <w:rFonts w:ascii="Times New Roman" w:hAnsi="Times New Roman" w:cs="Times New Roman"/>
          <w:sz w:val="28"/>
          <w:szCs w:val="28"/>
        </w:rPr>
        <w:t xml:space="preserve">Совет Федерации отмечает, что в текущих социально-политических условиях профсоюзным организациям </w:t>
      </w:r>
      <w:r w:rsidR="00D918C5" w:rsidRPr="0072735E">
        <w:rPr>
          <w:rFonts w:ascii="Times New Roman" w:hAnsi="Times New Roman" w:cs="Times New Roman"/>
          <w:sz w:val="28"/>
          <w:szCs w:val="28"/>
        </w:rPr>
        <w:t>необходимо сосредоточит</w:t>
      </w:r>
      <w:r w:rsidR="00401A41" w:rsidRPr="0072735E">
        <w:rPr>
          <w:rFonts w:ascii="Times New Roman" w:hAnsi="Times New Roman" w:cs="Times New Roman"/>
          <w:sz w:val="28"/>
          <w:szCs w:val="28"/>
        </w:rPr>
        <w:t xml:space="preserve">ь свои действия на решении </w:t>
      </w:r>
      <w:r w:rsidR="00D918C5" w:rsidRPr="0072735E">
        <w:rPr>
          <w:rFonts w:ascii="Times New Roman" w:hAnsi="Times New Roman" w:cs="Times New Roman"/>
          <w:sz w:val="28"/>
          <w:szCs w:val="28"/>
        </w:rPr>
        <w:t xml:space="preserve">следующих задачах: </w:t>
      </w:r>
      <w:r w:rsidR="00401A41" w:rsidRPr="0072735E">
        <w:rPr>
          <w:rFonts w:ascii="Times New Roman" w:hAnsi="Times New Roman" w:cs="Times New Roman"/>
          <w:sz w:val="28"/>
          <w:szCs w:val="28"/>
        </w:rPr>
        <w:t xml:space="preserve">организационное укрепление; </w:t>
      </w:r>
      <w:r w:rsidR="00D918C5" w:rsidRPr="0072735E">
        <w:rPr>
          <w:rFonts w:ascii="Times New Roman" w:hAnsi="Times New Roman" w:cs="Times New Roman"/>
          <w:sz w:val="28"/>
          <w:szCs w:val="28"/>
        </w:rPr>
        <w:t xml:space="preserve">усиление координации деятельности профсоюзных </w:t>
      </w:r>
      <w:r w:rsidR="00401A41" w:rsidRPr="0072735E">
        <w:rPr>
          <w:rFonts w:ascii="Times New Roman" w:hAnsi="Times New Roman" w:cs="Times New Roman"/>
          <w:sz w:val="28"/>
          <w:szCs w:val="28"/>
        </w:rPr>
        <w:t>структур всех уровней; финансов</w:t>
      </w:r>
      <w:r w:rsidR="002C1D04" w:rsidRPr="0072735E">
        <w:rPr>
          <w:rFonts w:ascii="Times New Roman" w:hAnsi="Times New Roman" w:cs="Times New Roman"/>
          <w:sz w:val="28"/>
          <w:szCs w:val="28"/>
        </w:rPr>
        <w:t>ой</w:t>
      </w:r>
      <w:r w:rsidR="00401A41" w:rsidRPr="0072735E">
        <w:rPr>
          <w:rFonts w:ascii="Times New Roman" w:hAnsi="Times New Roman" w:cs="Times New Roman"/>
          <w:sz w:val="28"/>
          <w:szCs w:val="28"/>
        </w:rPr>
        <w:t xml:space="preserve"> дисциплин</w:t>
      </w:r>
      <w:r w:rsidR="002C1D04" w:rsidRPr="0072735E">
        <w:rPr>
          <w:rFonts w:ascii="Times New Roman" w:hAnsi="Times New Roman" w:cs="Times New Roman"/>
          <w:sz w:val="28"/>
          <w:szCs w:val="28"/>
        </w:rPr>
        <w:t>ы</w:t>
      </w:r>
      <w:r w:rsidR="00D918C5" w:rsidRPr="0072735E">
        <w:rPr>
          <w:rFonts w:ascii="Times New Roman" w:hAnsi="Times New Roman" w:cs="Times New Roman"/>
          <w:sz w:val="28"/>
          <w:szCs w:val="28"/>
        </w:rPr>
        <w:t xml:space="preserve">; персональная ответственность руководителей членских организаций Федерации за выполнение решений коллегиальных органов; повышение эффективности деятельности представителей </w:t>
      </w:r>
      <w:r w:rsidR="00D918C5" w:rsidRPr="0072735E">
        <w:rPr>
          <w:rFonts w:ascii="Times New Roman" w:hAnsi="Times New Roman" w:cs="Times New Roman"/>
          <w:sz w:val="28"/>
          <w:szCs w:val="28"/>
        </w:rPr>
        <w:lastRenderedPageBreak/>
        <w:t xml:space="preserve">профсоюзов в органах законодательной (представительной) власти и органах социального партнёрства. </w:t>
      </w:r>
      <w:proofErr w:type="gramEnd"/>
    </w:p>
    <w:p w:rsidR="005B0DED" w:rsidRPr="0072735E" w:rsidRDefault="005B0DED" w:rsidP="00D918C5">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Необходимо расширять формы профсоюзной солидарности и единства, обеспечивающие взаимную поддержку и массовость при проведении коллективных акций, согласованные действия всех профсоюзных структур для эффективного решения проблем членов профсоюзов.</w:t>
      </w:r>
    </w:p>
    <w:p w:rsidR="00607E2F" w:rsidRPr="0072735E" w:rsidRDefault="00607E2F" w:rsidP="0089595F">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 xml:space="preserve">Заслушав и обсудив доклад Председателя </w:t>
      </w:r>
      <w:r w:rsidR="00A96592" w:rsidRPr="0072735E">
        <w:rPr>
          <w:rFonts w:ascii="Times New Roman" w:hAnsi="Times New Roman" w:cs="Times New Roman"/>
          <w:sz w:val="28"/>
          <w:szCs w:val="28"/>
        </w:rPr>
        <w:t>Федерации</w:t>
      </w:r>
      <w:r w:rsidR="00286E5A" w:rsidRPr="0072735E">
        <w:rPr>
          <w:rFonts w:ascii="Times New Roman" w:hAnsi="Times New Roman" w:cs="Times New Roman"/>
          <w:sz w:val="28"/>
          <w:szCs w:val="28"/>
        </w:rPr>
        <w:t xml:space="preserve"> </w:t>
      </w:r>
      <w:r w:rsidR="0089595F" w:rsidRPr="0072735E">
        <w:rPr>
          <w:rFonts w:ascii="Times New Roman" w:hAnsi="Times New Roman" w:cs="Times New Roman"/>
          <w:sz w:val="28"/>
          <w:szCs w:val="28"/>
        </w:rPr>
        <w:t xml:space="preserve">А.И. </w:t>
      </w:r>
      <w:r w:rsidR="00286E5A" w:rsidRPr="0072735E">
        <w:rPr>
          <w:rFonts w:ascii="Times New Roman" w:hAnsi="Times New Roman" w:cs="Times New Roman"/>
          <w:sz w:val="28"/>
          <w:szCs w:val="28"/>
        </w:rPr>
        <w:t xml:space="preserve">Лазарева </w:t>
      </w:r>
      <w:r w:rsidR="0089595F" w:rsidRPr="0072735E">
        <w:rPr>
          <w:rFonts w:ascii="Times New Roman" w:hAnsi="Times New Roman" w:cs="Times New Roman"/>
          <w:sz w:val="28"/>
          <w:szCs w:val="28"/>
        </w:rPr>
        <w:t>«О задачах</w:t>
      </w:r>
      <w:r w:rsidR="00401A41" w:rsidRPr="0072735E">
        <w:rPr>
          <w:rFonts w:ascii="Times New Roman" w:hAnsi="Times New Roman" w:cs="Times New Roman"/>
          <w:sz w:val="28"/>
          <w:szCs w:val="28"/>
        </w:rPr>
        <w:t xml:space="preserve"> и действиях </w:t>
      </w:r>
      <w:r w:rsidR="0089595F" w:rsidRPr="0072735E">
        <w:rPr>
          <w:rFonts w:ascii="Times New Roman" w:hAnsi="Times New Roman" w:cs="Times New Roman"/>
          <w:sz w:val="28"/>
          <w:szCs w:val="28"/>
        </w:rPr>
        <w:t xml:space="preserve">профсоюзов в связи с изменениями в законодательстве Российской Федерации» </w:t>
      </w:r>
      <w:r w:rsidRPr="0072735E">
        <w:rPr>
          <w:rFonts w:ascii="Times New Roman" w:hAnsi="Times New Roman" w:cs="Times New Roman"/>
          <w:sz w:val="28"/>
          <w:szCs w:val="28"/>
        </w:rPr>
        <w:t xml:space="preserve">Совет </w:t>
      </w:r>
      <w:r w:rsidR="00A96592" w:rsidRPr="0072735E">
        <w:rPr>
          <w:rFonts w:ascii="Times New Roman" w:hAnsi="Times New Roman" w:cs="Times New Roman"/>
          <w:sz w:val="28"/>
          <w:szCs w:val="28"/>
        </w:rPr>
        <w:t xml:space="preserve">Федерации </w:t>
      </w:r>
      <w:r w:rsidR="00A96592" w:rsidRPr="0072735E">
        <w:rPr>
          <w:rFonts w:ascii="Times New Roman" w:hAnsi="Times New Roman" w:cs="Times New Roman"/>
          <w:b/>
          <w:i/>
          <w:sz w:val="28"/>
          <w:szCs w:val="28"/>
        </w:rPr>
        <w:t>постановляет</w:t>
      </w:r>
      <w:r w:rsidRPr="0072735E">
        <w:rPr>
          <w:rFonts w:ascii="Times New Roman" w:hAnsi="Times New Roman" w:cs="Times New Roman"/>
          <w:sz w:val="28"/>
          <w:szCs w:val="28"/>
        </w:rPr>
        <w:t>:</w:t>
      </w:r>
    </w:p>
    <w:p w:rsidR="0089595F" w:rsidRPr="0072735E" w:rsidRDefault="0089595F" w:rsidP="0089595F">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1.Федерации организаций профсоюзов продолжить:</w:t>
      </w:r>
    </w:p>
    <w:p w:rsidR="0089595F" w:rsidRPr="0072735E" w:rsidRDefault="00D918C5" w:rsidP="0078399D">
      <w:pPr>
        <w:spacing w:after="0" w:line="240" w:lineRule="auto"/>
        <w:jc w:val="both"/>
        <w:rPr>
          <w:rFonts w:ascii="Times New Roman" w:hAnsi="Times New Roman" w:cs="Times New Roman"/>
          <w:sz w:val="28"/>
          <w:szCs w:val="28"/>
        </w:rPr>
      </w:pPr>
      <w:r w:rsidRPr="0072735E">
        <w:rPr>
          <w:rFonts w:ascii="Times New Roman" w:hAnsi="Times New Roman" w:cs="Times New Roman"/>
          <w:sz w:val="28"/>
          <w:szCs w:val="28"/>
        </w:rPr>
        <w:t xml:space="preserve">1.1. </w:t>
      </w:r>
      <w:r w:rsidR="0089595F" w:rsidRPr="0072735E">
        <w:rPr>
          <w:rFonts w:ascii="Times New Roman" w:hAnsi="Times New Roman" w:cs="Times New Roman"/>
          <w:sz w:val="28"/>
          <w:szCs w:val="28"/>
        </w:rPr>
        <w:t>не допускать снижения уровня социальных гарантий работников;</w:t>
      </w:r>
    </w:p>
    <w:p w:rsidR="0089595F" w:rsidRPr="0072735E" w:rsidRDefault="00D918C5" w:rsidP="0078399D">
      <w:pPr>
        <w:spacing w:after="0" w:line="240" w:lineRule="auto"/>
        <w:jc w:val="both"/>
        <w:rPr>
          <w:rFonts w:ascii="Times New Roman" w:hAnsi="Times New Roman" w:cs="Times New Roman"/>
          <w:sz w:val="28"/>
          <w:szCs w:val="28"/>
        </w:rPr>
      </w:pPr>
      <w:r w:rsidRPr="0072735E">
        <w:rPr>
          <w:rFonts w:ascii="Times New Roman" w:hAnsi="Times New Roman" w:cs="Times New Roman"/>
          <w:sz w:val="28"/>
          <w:szCs w:val="28"/>
        </w:rPr>
        <w:t>1.2</w:t>
      </w:r>
      <w:r w:rsidR="0089595F" w:rsidRPr="0072735E">
        <w:rPr>
          <w:rFonts w:ascii="Times New Roman" w:hAnsi="Times New Roman" w:cs="Times New Roman"/>
          <w:sz w:val="28"/>
          <w:szCs w:val="28"/>
        </w:rPr>
        <w:t xml:space="preserve">. повышать эффективность социального партнёрства на основе включения в территориальные отраслевые соглашения и коллективные договоры дополнительных по сравнению с действующим законодательством гарантий и льгот, мер социальной поддержки, создания благоприятных условий труда работников, в том числе и для лиц </w:t>
      </w:r>
      <w:proofErr w:type="spellStart"/>
      <w:r w:rsidR="0089595F" w:rsidRPr="0072735E">
        <w:rPr>
          <w:rFonts w:ascii="Times New Roman" w:hAnsi="Times New Roman" w:cs="Times New Roman"/>
          <w:sz w:val="28"/>
          <w:szCs w:val="28"/>
        </w:rPr>
        <w:t>предпенсионного</w:t>
      </w:r>
      <w:proofErr w:type="spellEnd"/>
      <w:r w:rsidR="0089595F" w:rsidRPr="0072735E">
        <w:rPr>
          <w:rFonts w:ascii="Times New Roman" w:hAnsi="Times New Roman" w:cs="Times New Roman"/>
          <w:sz w:val="28"/>
          <w:szCs w:val="28"/>
        </w:rPr>
        <w:t xml:space="preserve"> возраста;</w:t>
      </w:r>
    </w:p>
    <w:p w:rsidR="005920EC" w:rsidRPr="0072735E" w:rsidRDefault="00D918C5" w:rsidP="0078399D">
      <w:pPr>
        <w:spacing w:after="0" w:line="240" w:lineRule="auto"/>
        <w:jc w:val="both"/>
        <w:rPr>
          <w:rFonts w:ascii="Times New Roman" w:hAnsi="Times New Roman" w:cs="Times New Roman"/>
          <w:sz w:val="28"/>
          <w:szCs w:val="28"/>
        </w:rPr>
      </w:pPr>
      <w:r w:rsidRPr="0072735E">
        <w:rPr>
          <w:rFonts w:ascii="Times New Roman" w:hAnsi="Times New Roman" w:cs="Times New Roman"/>
          <w:sz w:val="28"/>
          <w:szCs w:val="28"/>
        </w:rPr>
        <w:t>1.3</w:t>
      </w:r>
      <w:r w:rsidR="0089595F" w:rsidRPr="0072735E">
        <w:rPr>
          <w:rFonts w:ascii="Times New Roman" w:hAnsi="Times New Roman" w:cs="Times New Roman"/>
          <w:sz w:val="28"/>
          <w:szCs w:val="28"/>
        </w:rPr>
        <w:t xml:space="preserve">. осуществлять постоянный </w:t>
      </w:r>
      <w:proofErr w:type="gramStart"/>
      <w:r w:rsidR="0089595F" w:rsidRPr="0072735E">
        <w:rPr>
          <w:rFonts w:ascii="Times New Roman" w:hAnsi="Times New Roman" w:cs="Times New Roman"/>
          <w:sz w:val="28"/>
          <w:szCs w:val="28"/>
        </w:rPr>
        <w:t>контроль за</w:t>
      </w:r>
      <w:proofErr w:type="gramEnd"/>
      <w:r w:rsidR="0089595F" w:rsidRPr="0072735E">
        <w:rPr>
          <w:rFonts w:ascii="Times New Roman" w:hAnsi="Times New Roman" w:cs="Times New Roman"/>
          <w:sz w:val="28"/>
          <w:szCs w:val="28"/>
        </w:rPr>
        <w:t xml:space="preserve"> выполнением трудового законодател</w:t>
      </w:r>
      <w:r w:rsidR="000D6D72" w:rsidRPr="0072735E">
        <w:rPr>
          <w:rFonts w:ascii="Times New Roman" w:hAnsi="Times New Roman" w:cs="Times New Roman"/>
          <w:sz w:val="28"/>
          <w:szCs w:val="28"/>
        </w:rPr>
        <w:t>ьства РФ в организациях области.</w:t>
      </w:r>
    </w:p>
    <w:p w:rsidR="00401A41" w:rsidRPr="0072735E" w:rsidRDefault="00401A41" w:rsidP="00401A41">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2.  Членским организациям активизировать работу:</w:t>
      </w:r>
    </w:p>
    <w:p w:rsidR="00401A41" w:rsidRPr="0072735E" w:rsidRDefault="00401A41" w:rsidP="0078399D">
      <w:pPr>
        <w:spacing w:after="0" w:line="240" w:lineRule="auto"/>
        <w:ind w:firstLine="708"/>
        <w:jc w:val="both"/>
        <w:rPr>
          <w:rFonts w:ascii="Times New Roman" w:hAnsi="Times New Roman" w:cs="Times New Roman"/>
          <w:sz w:val="28"/>
          <w:szCs w:val="28"/>
        </w:rPr>
      </w:pPr>
      <w:r w:rsidRPr="0072735E">
        <w:rPr>
          <w:rFonts w:ascii="Times New Roman" w:hAnsi="Times New Roman" w:cs="Times New Roman"/>
          <w:sz w:val="28"/>
          <w:szCs w:val="28"/>
        </w:rPr>
        <w:t>2.1. по привлечению в 2019 году первичных</w:t>
      </w:r>
      <w:r w:rsidR="000D6D72" w:rsidRPr="0072735E">
        <w:rPr>
          <w:rFonts w:ascii="Times New Roman" w:hAnsi="Times New Roman" w:cs="Times New Roman"/>
          <w:sz w:val="28"/>
          <w:szCs w:val="28"/>
        </w:rPr>
        <w:t xml:space="preserve"> профсоюзных</w:t>
      </w:r>
      <w:r w:rsidRPr="0072735E">
        <w:rPr>
          <w:rFonts w:ascii="Times New Roman" w:hAnsi="Times New Roman" w:cs="Times New Roman"/>
          <w:sz w:val="28"/>
          <w:szCs w:val="28"/>
        </w:rPr>
        <w:t xml:space="preserve"> организаций для участия в областных профсоюзных конкурсах;</w:t>
      </w:r>
    </w:p>
    <w:p w:rsidR="00401A41" w:rsidRPr="0072735E" w:rsidRDefault="00401A41" w:rsidP="0078399D">
      <w:pPr>
        <w:spacing w:after="0" w:line="240" w:lineRule="auto"/>
        <w:ind w:firstLine="708"/>
        <w:jc w:val="both"/>
        <w:rPr>
          <w:rFonts w:ascii="Times New Roman" w:hAnsi="Times New Roman" w:cs="Times New Roman"/>
          <w:sz w:val="28"/>
          <w:szCs w:val="28"/>
        </w:rPr>
      </w:pPr>
      <w:r w:rsidRPr="0072735E">
        <w:rPr>
          <w:rFonts w:ascii="Times New Roman" w:hAnsi="Times New Roman" w:cs="Times New Roman"/>
          <w:sz w:val="28"/>
          <w:szCs w:val="28"/>
        </w:rPr>
        <w:t>2.2. по обучению профсоюзного актива;</w:t>
      </w:r>
    </w:p>
    <w:p w:rsidR="00401A41" w:rsidRPr="0072735E" w:rsidRDefault="00401A41" w:rsidP="0078399D">
      <w:pPr>
        <w:spacing w:after="0" w:line="240" w:lineRule="auto"/>
        <w:ind w:firstLine="708"/>
        <w:jc w:val="both"/>
        <w:rPr>
          <w:rFonts w:ascii="Times New Roman" w:hAnsi="Times New Roman" w:cs="Times New Roman"/>
          <w:sz w:val="28"/>
          <w:szCs w:val="28"/>
        </w:rPr>
      </w:pPr>
      <w:r w:rsidRPr="0072735E">
        <w:rPr>
          <w:rFonts w:ascii="Times New Roman" w:hAnsi="Times New Roman" w:cs="Times New Roman"/>
          <w:sz w:val="28"/>
          <w:szCs w:val="28"/>
        </w:rPr>
        <w:t>2.3. по подготовке и изданию информационных и методических материалов в помощь профсоюзному активу.</w:t>
      </w:r>
    </w:p>
    <w:p w:rsidR="00401A41" w:rsidRPr="0072735E" w:rsidRDefault="00401A41" w:rsidP="00CB507D">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3</w:t>
      </w:r>
      <w:r w:rsidR="00CB507D" w:rsidRPr="0072735E">
        <w:rPr>
          <w:rFonts w:ascii="Times New Roman" w:hAnsi="Times New Roman" w:cs="Times New Roman"/>
          <w:sz w:val="28"/>
          <w:szCs w:val="28"/>
        </w:rPr>
        <w:t>. У</w:t>
      </w:r>
      <w:r w:rsidR="0000728F" w:rsidRPr="0072735E">
        <w:rPr>
          <w:rFonts w:ascii="Times New Roman" w:hAnsi="Times New Roman" w:cs="Times New Roman"/>
          <w:sz w:val="28"/>
          <w:szCs w:val="28"/>
        </w:rPr>
        <w:t xml:space="preserve">чебно-методическому центру </w:t>
      </w:r>
      <w:r w:rsidR="00CB507D" w:rsidRPr="0072735E">
        <w:rPr>
          <w:rFonts w:ascii="Times New Roman" w:hAnsi="Times New Roman" w:cs="Times New Roman"/>
          <w:sz w:val="28"/>
          <w:szCs w:val="28"/>
        </w:rPr>
        <w:t xml:space="preserve">Федерации </w:t>
      </w:r>
      <w:r w:rsidRPr="0072735E">
        <w:rPr>
          <w:rFonts w:ascii="Times New Roman" w:hAnsi="Times New Roman" w:cs="Times New Roman"/>
          <w:sz w:val="28"/>
          <w:szCs w:val="28"/>
        </w:rPr>
        <w:t>в связи с</w:t>
      </w:r>
      <w:r w:rsidR="000D6D72" w:rsidRPr="0072735E">
        <w:rPr>
          <w:rFonts w:ascii="Times New Roman" w:hAnsi="Times New Roman" w:cs="Times New Roman"/>
          <w:sz w:val="28"/>
          <w:szCs w:val="28"/>
        </w:rPr>
        <w:t xml:space="preserve"> </w:t>
      </w:r>
      <w:r w:rsidRPr="0072735E">
        <w:rPr>
          <w:rFonts w:ascii="Times New Roman" w:hAnsi="Times New Roman" w:cs="Times New Roman"/>
          <w:sz w:val="28"/>
          <w:szCs w:val="28"/>
        </w:rPr>
        <w:t>объявленным ФНПР «Годом профсоюзного образования»:</w:t>
      </w:r>
    </w:p>
    <w:p w:rsidR="00401A41" w:rsidRPr="0072735E" w:rsidRDefault="00401A41" w:rsidP="0078399D">
      <w:pPr>
        <w:spacing w:after="0" w:line="240" w:lineRule="auto"/>
        <w:ind w:firstLine="708"/>
        <w:jc w:val="both"/>
        <w:rPr>
          <w:rFonts w:ascii="Times New Roman" w:hAnsi="Times New Roman" w:cs="Times New Roman"/>
          <w:sz w:val="28"/>
          <w:szCs w:val="28"/>
        </w:rPr>
      </w:pPr>
      <w:r w:rsidRPr="0072735E">
        <w:rPr>
          <w:rFonts w:ascii="Times New Roman" w:hAnsi="Times New Roman" w:cs="Times New Roman"/>
          <w:sz w:val="28"/>
          <w:szCs w:val="28"/>
        </w:rPr>
        <w:t xml:space="preserve">3.1. </w:t>
      </w:r>
      <w:r w:rsidR="000D6D72" w:rsidRPr="0072735E">
        <w:rPr>
          <w:rFonts w:ascii="Times New Roman" w:hAnsi="Times New Roman" w:cs="Times New Roman"/>
          <w:sz w:val="28"/>
          <w:szCs w:val="28"/>
        </w:rPr>
        <w:t xml:space="preserve">в целях повышения эффективности и качества обучения профсоюзных кадров и актива, уровня знаний </w:t>
      </w:r>
      <w:r w:rsidR="002C1D04" w:rsidRPr="0072735E">
        <w:rPr>
          <w:rFonts w:ascii="Times New Roman" w:hAnsi="Times New Roman" w:cs="Times New Roman"/>
          <w:sz w:val="28"/>
          <w:szCs w:val="28"/>
        </w:rPr>
        <w:t xml:space="preserve">внести в </w:t>
      </w:r>
      <w:r w:rsidR="000D6D72" w:rsidRPr="0072735E">
        <w:rPr>
          <w:rFonts w:ascii="Times New Roman" w:hAnsi="Times New Roman" w:cs="Times New Roman"/>
          <w:sz w:val="28"/>
          <w:szCs w:val="28"/>
        </w:rPr>
        <w:t>Президиум Федерации вопрос о возобновлении профсоюзного конкурса «Активное обучение – эффективный профсоюз»;</w:t>
      </w:r>
    </w:p>
    <w:p w:rsidR="000D6D72" w:rsidRPr="0072735E" w:rsidRDefault="00401A41" w:rsidP="0078399D">
      <w:pPr>
        <w:spacing w:after="0" w:line="240" w:lineRule="auto"/>
        <w:ind w:firstLine="708"/>
        <w:jc w:val="both"/>
        <w:rPr>
          <w:rFonts w:ascii="Times New Roman" w:hAnsi="Times New Roman" w:cs="Times New Roman"/>
          <w:sz w:val="28"/>
          <w:szCs w:val="28"/>
        </w:rPr>
      </w:pPr>
      <w:r w:rsidRPr="0072735E">
        <w:rPr>
          <w:rFonts w:ascii="Times New Roman" w:hAnsi="Times New Roman" w:cs="Times New Roman"/>
          <w:sz w:val="28"/>
          <w:szCs w:val="28"/>
        </w:rPr>
        <w:t xml:space="preserve">3.2. </w:t>
      </w:r>
      <w:r w:rsidR="000D6D72" w:rsidRPr="0072735E">
        <w:rPr>
          <w:rFonts w:ascii="Times New Roman" w:hAnsi="Times New Roman" w:cs="Times New Roman"/>
          <w:sz w:val="28"/>
          <w:szCs w:val="28"/>
        </w:rPr>
        <w:t>совместно с Членскими организациями, отделами Федерации:</w:t>
      </w:r>
    </w:p>
    <w:p w:rsidR="000D6D72" w:rsidRPr="0072735E" w:rsidRDefault="000D6D72" w:rsidP="0078399D">
      <w:pPr>
        <w:spacing w:after="0" w:line="240" w:lineRule="auto"/>
        <w:ind w:firstLine="708"/>
        <w:jc w:val="both"/>
        <w:rPr>
          <w:rFonts w:ascii="Times New Roman" w:hAnsi="Times New Roman" w:cs="Times New Roman"/>
          <w:sz w:val="28"/>
          <w:szCs w:val="28"/>
        </w:rPr>
      </w:pPr>
      <w:r w:rsidRPr="0072735E">
        <w:rPr>
          <w:rFonts w:ascii="Times New Roman" w:hAnsi="Times New Roman" w:cs="Times New Roman"/>
          <w:sz w:val="28"/>
          <w:szCs w:val="28"/>
        </w:rPr>
        <w:t>- разработать план проведения мероприятий, посвященных Году профсоюзного образования;</w:t>
      </w:r>
    </w:p>
    <w:p w:rsidR="00401A41" w:rsidRPr="0072735E" w:rsidRDefault="000D6D72" w:rsidP="0078399D">
      <w:pPr>
        <w:spacing w:after="0" w:line="240" w:lineRule="auto"/>
        <w:ind w:firstLine="708"/>
        <w:jc w:val="both"/>
        <w:rPr>
          <w:rFonts w:ascii="Times New Roman" w:hAnsi="Times New Roman" w:cs="Times New Roman"/>
          <w:sz w:val="28"/>
          <w:szCs w:val="28"/>
        </w:rPr>
      </w:pPr>
      <w:r w:rsidRPr="0072735E">
        <w:rPr>
          <w:rFonts w:ascii="Times New Roman" w:hAnsi="Times New Roman" w:cs="Times New Roman"/>
          <w:sz w:val="28"/>
          <w:szCs w:val="28"/>
        </w:rPr>
        <w:t xml:space="preserve">- активизировать работу </w:t>
      </w:r>
      <w:proofErr w:type="gramStart"/>
      <w:r w:rsidRPr="0072735E">
        <w:rPr>
          <w:rFonts w:ascii="Times New Roman" w:hAnsi="Times New Roman" w:cs="Times New Roman"/>
          <w:sz w:val="28"/>
          <w:szCs w:val="28"/>
        </w:rPr>
        <w:t>по выездам в районы области для встреч с членами профсоюзов с целью</w:t>
      </w:r>
      <w:proofErr w:type="gramEnd"/>
      <w:r w:rsidRPr="0072735E">
        <w:rPr>
          <w:rFonts w:ascii="Times New Roman" w:hAnsi="Times New Roman" w:cs="Times New Roman"/>
          <w:sz w:val="28"/>
          <w:szCs w:val="28"/>
        </w:rPr>
        <w:t xml:space="preserve"> информирования;</w:t>
      </w:r>
    </w:p>
    <w:p w:rsidR="000D6D72" w:rsidRPr="0072735E" w:rsidRDefault="000D6D72" w:rsidP="005920EC">
      <w:pPr>
        <w:spacing w:after="0" w:line="240" w:lineRule="auto"/>
        <w:ind w:firstLine="708"/>
        <w:jc w:val="both"/>
        <w:rPr>
          <w:rFonts w:ascii="Times New Roman" w:hAnsi="Times New Roman" w:cs="Times New Roman"/>
          <w:sz w:val="28"/>
          <w:szCs w:val="28"/>
        </w:rPr>
      </w:pPr>
      <w:r w:rsidRPr="0072735E">
        <w:rPr>
          <w:rFonts w:ascii="Times New Roman" w:hAnsi="Times New Roman" w:cs="Times New Roman"/>
          <w:sz w:val="28"/>
          <w:szCs w:val="28"/>
        </w:rPr>
        <w:t>3.3. совместно с Координационными советами Федерации продолжить работу по осуществлению просветительско-разъяснительной деятельности для профсоюзного актива муниципального образования в связи с изменениями законодательства;</w:t>
      </w:r>
    </w:p>
    <w:p w:rsidR="00401A41" w:rsidRPr="0072735E" w:rsidRDefault="000D6D72" w:rsidP="005920EC">
      <w:pPr>
        <w:spacing w:after="0" w:line="240" w:lineRule="auto"/>
        <w:ind w:firstLine="708"/>
        <w:jc w:val="both"/>
        <w:rPr>
          <w:rFonts w:ascii="Times New Roman" w:hAnsi="Times New Roman" w:cs="Times New Roman"/>
          <w:sz w:val="28"/>
          <w:szCs w:val="28"/>
        </w:rPr>
      </w:pPr>
      <w:r w:rsidRPr="0072735E">
        <w:rPr>
          <w:rFonts w:ascii="Times New Roman" w:hAnsi="Times New Roman" w:cs="Times New Roman"/>
          <w:sz w:val="28"/>
          <w:szCs w:val="28"/>
        </w:rPr>
        <w:t>3.4. совместно с Молодежным советом Федерации продолжить обучать профсоюзный актив вопросам трудового законодательства, в том числе и в школе молодого профсоюзного лидера.</w:t>
      </w:r>
    </w:p>
    <w:p w:rsidR="00336C96" w:rsidRPr="0072735E" w:rsidRDefault="002C1D04" w:rsidP="00897E7D">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lastRenderedPageBreak/>
        <w:t>4</w:t>
      </w:r>
      <w:r w:rsidR="00897E7D" w:rsidRPr="0072735E">
        <w:rPr>
          <w:rFonts w:ascii="Times New Roman" w:hAnsi="Times New Roman" w:cs="Times New Roman"/>
          <w:sz w:val="28"/>
          <w:szCs w:val="28"/>
        </w:rPr>
        <w:t xml:space="preserve">. </w:t>
      </w:r>
      <w:r w:rsidR="00C338C9" w:rsidRPr="0072735E">
        <w:rPr>
          <w:rFonts w:ascii="Times New Roman" w:hAnsi="Times New Roman" w:cs="Times New Roman"/>
          <w:sz w:val="28"/>
          <w:szCs w:val="28"/>
        </w:rPr>
        <w:t>Членским организациям Федерации продолжить работу по дальнейшему укреплению организационной структуры профсоюзов, проведению единой кадровой, молодежной  и финансовой политики, обязательности соблюдения исполнительской дисциплины в выполнении решений коллегиальных органов Федерации.</w:t>
      </w:r>
    </w:p>
    <w:p w:rsidR="002C1D04" w:rsidRPr="0072735E" w:rsidRDefault="002C1D04" w:rsidP="002C1D04">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5</w:t>
      </w:r>
      <w:r w:rsidR="00C338C9" w:rsidRPr="0072735E">
        <w:rPr>
          <w:rFonts w:ascii="Times New Roman" w:hAnsi="Times New Roman" w:cs="Times New Roman"/>
          <w:sz w:val="28"/>
          <w:szCs w:val="28"/>
        </w:rPr>
        <w:t xml:space="preserve">. </w:t>
      </w:r>
      <w:proofErr w:type="gramStart"/>
      <w:r w:rsidR="00C338C9" w:rsidRPr="0072735E">
        <w:rPr>
          <w:rFonts w:ascii="Times New Roman" w:hAnsi="Times New Roman" w:cs="Times New Roman"/>
          <w:sz w:val="28"/>
          <w:szCs w:val="28"/>
        </w:rPr>
        <w:t>Во исполнение Постановления Генсовета ФНПР от 31.10.2018 г. № 9-3 членским организациям Федерации совместно с отделами аппарата Федерации подготовить предложения в проект программы нормотворческой деятельности Федерации, в том числе: по оплате труда на основе позиций Конституционного Суда РФ, выраженных в постановлении от 7 декабря 2017 года № 38-П; по расширению полномочий инспекций труда профсоюзов.</w:t>
      </w:r>
      <w:proofErr w:type="gramEnd"/>
    </w:p>
    <w:p w:rsidR="00AA2C48" w:rsidRPr="0072735E" w:rsidRDefault="002C1D04" w:rsidP="00AA2C48">
      <w:pPr>
        <w:spacing w:after="0" w:line="240" w:lineRule="auto"/>
        <w:ind w:firstLine="709"/>
        <w:jc w:val="both"/>
        <w:rPr>
          <w:rFonts w:ascii="Times New Roman" w:hAnsi="Times New Roman" w:cs="Times New Roman"/>
          <w:sz w:val="28"/>
          <w:szCs w:val="28"/>
        </w:rPr>
      </w:pPr>
      <w:r w:rsidRPr="0072735E">
        <w:rPr>
          <w:rFonts w:ascii="Times New Roman" w:hAnsi="Times New Roman" w:cs="Times New Roman"/>
          <w:sz w:val="28"/>
          <w:szCs w:val="28"/>
        </w:rPr>
        <w:t>6</w:t>
      </w:r>
      <w:r w:rsidR="00607E2F" w:rsidRPr="0072735E">
        <w:rPr>
          <w:rFonts w:ascii="Times New Roman" w:hAnsi="Times New Roman" w:cs="Times New Roman"/>
          <w:sz w:val="28"/>
          <w:szCs w:val="28"/>
        </w:rPr>
        <w:t xml:space="preserve">. </w:t>
      </w:r>
      <w:proofErr w:type="gramStart"/>
      <w:r w:rsidR="00E92F13" w:rsidRPr="0072735E">
        <w:rPr>
          <w:rFonts w:ascii="Times New Roman" w:hAnsi="Times New Roman" w:cs="Times New Roman"/>
          <w:sz w:val="28"/>
          <w:szCs w:val="28"/>
        </w:rPr>
        <w:t>Контроль за</w:t>
      </w:r>
      <w:proofErr w:type="gramEnd"/>
      <w:r w:rsidR="00E92F13" w:rsidRPr="0072735E">
        <w:rPr>
          <w:rFonts w:ascii="Times New Roman" w:hAnsi="Times New Roman" w:cs="Times New Roman"/>
          <w:sz w:val="28"/>
          <w:szCs w:val="28"/>
        </w:rPr>
        <w:t xml:space="preserve"> исполнением данного постановления возложить на Председателя Федерации </w:t>
      </w:r>
      <w:r w:rsidR="00BA76E0" w:rsidRPr="0072735E">
        <w:rPr>
          <w:rFonts w:ascii="Times New Roman" w:hAnsi="Times New Roman" w:cs="Times New Roman"/>
          <w:sz w:val="28"/>
          <w:szCs w:val="28"/>
        </w:rPr>
        <w:t>А</w:t>
      </w:r>
      <w:r w:rsidR="00E92F13" w:rsidRPr="0072735E">
        <w:rPr>
          <w:rFonts w:ascii="Times New Roman" w:hAnsi="Times New Roman" w:cs="Times New Roman"/>
          <w:sz w:val="28"/>
          <w:szCs w:val="28"/>
        </w:rPr>
        <w:t xml:space="preserve">.И. </w:t>
      </w:r>
      <w:r w:rsidR="00C338C9" w:rsidRPr="0072735E">
        <w:rPr>
          <w:rFonts w:ascii="Times New Roman" w:hAnsi="Times New Roman" w:cs="Times New Roman"/>
          <w:sz w:val="28"/>
          <w:szCs w:val="28"/>
        </w:rPr>
        <w:t>Лазарева.</w:t>
      </w:r>
    </w:p>
    <w:p w:rsidR="005920EC" w:rsidRDefault="005920EC" w:rsidP="0078399D">
      <w:pPr>
        <w:spacing w:after="0" w:line="240" w:lineRule="auto"/>
        <w:jc w:val="both"/>
        <w:rPr>
          <w:rFonts w:ascii="Times New Roman" w:hAnsi="Times New Roman" w:cs="Times New Roman"/>
          <w:sz w:val="26"/>
          <w:szCs w:val="26"/>
        </w:rPr>
      </w:pPr>
    </w:p>
    <w:p w:rsidR="0072735E" w:rsidRDefault="0072735E" w:rsidP="0078399D">
      <w:pPr>
        <w:spacing w:after="0" w:line="240" w:lineRule="auto"/>
        <w:jc w:val="both"/>
        <w:rPr>
          <w:rFonts w:ascii="Times New Roman" w:hAnsi="Times New Roman" w:cs="Times New Roman"/>
          <w:sz w:val="26"/>
          <w:szCs w:val="26"/>
        </w:rPr>
      </w:pPr>
    </w:p>
    <w:p w:rsidR="0072735E" w:rsidRDefault="0072735E" w:rsidP="0078399D">
      <w:pPr>
        <w:spacing w:after="0" w:line="240" w:lineRule="auto"/>
        <w:jc w:val="both"/>
        <w:rPr>
          <w:rFonts w:ascii="Times New Roman" w:hAnsi="Times New Roman" w:cs="Times New Roman"/>
          <w:sz w:val="26"/>
          <w:szCs w:val="26"/>
        </w:rPr>
      </w:pPr>
    </w:p>
    <w:p w:rsidR="0072735E" w:rsidRDefault="0072735E" w:rsidP="0078399D">
      <w:pPr>
        <w:spacing w:after="0" w:line="240" w:lineRule="auto"/>
        <w:jc w:val="both"/>
        <w:rPr>
          <w:rFonts w:ascii="Times New Roman" w:hAnsi="Times New Roman" w:cs="Times New Roman"/>
          <w:sz w:val="26"/>
          <w:szCs w:val="26"/>
        </w:rPr>
      </w:pPr>
    </w:p>
    <w:p w:rsidR="0072735E" w:rsidRDefault="0072735E" w:rsidP="0078399D">
      <w:pPr>
        <w:spacing w:after="0" w:line="240" w:lineRule="auto"/>
        <w:jc w:val="both"/>
        <w:rPr>
          <w:rFonts w:ascii="Times New Roman" w:hAnsi="Times New Roman" w:cs="Times New Roman"/>
          <w:sz w:val="26"/>
          <w:szCs w:val="26"/>
        </w:rPr>
      </w:pPr>
    </w:p>
    <w:p w:rsidR="0072735E" w:rsidRPr="0078399D" w:rsidRDefault="0072735E" w:rsidP="0078399D">
      <w:pPr>
        <w:spacing w:after="0" w:line="240" w:lineRule="auto"/>
        <w:jc w:val="both"/>
        <w:rPr>
          <w:rFonts w:ascii="Times New Roman" w:hAnsi="Times New Roman" w:cs="Times New Roman"/>
          <w:sz w:val="26"/>
          <w:szCs w:val="26"/>
        </w:rPr>
      </w:pPr>
    </w:p>
    <w:p w:rsidR="00275FCB" w:rsidRPr="0078399D" w:rsidRDefault="00275FCB" w:rsidP="00C338C9">
      <w:pPr>
        <w:spacing w:after="0" w:line="240" w:lineRule="auto"/>
        <w:ind w:firstLine="708"/>
        <w:jc w:val="both"/>
        <w:rPr>
          <w:rFonts w:ascii="Times New Roman" w:hAnsi="Times New Roman" w:cs="Times New Roman"/>
          <w:sz w:val="26"/>
          <w:szCs w:val="26"/>
        </w:rPr>
      </w:pPr>
      <w:r w:rsidRPr="0078399D">
        <w:rPr>
          <w:rFonts w:ascii="Times New Roman" w:hAnsi="Times New Roman" w:cs="Times New Roman"/>
          <w:sz w:val="26"/>
          <w:szCs w:val="26"/>
        </w:rPr>
        <w:t>Председатель Федерации</w:t>
      </w:r>
      <w:r w:rsidR="004E04AD" w:rsidRPr="0078399D">
        <w:rPr>
          <w:rFonts w:ascii="Times New Roman" w:hAnsi="Times New Roman" w:cs="Times New Roman"/>
          <w:sz w:val="26"/>
          <w:szCs w:val="26"/>
        </w:rPr>
        <w:tab/>
      </w:r>
      <w:r w:rsidR="004E04AD" w:rsidRPr="0078399D">
        <w:rPr>
          <w:rFonts w:ascii="Times New Roman" w:hAnsi="Times New Roman" w:cs="Times New Roman"/>
          <w:sz w:val="26"/>
          <w:szCs w:val="26"/>
        </w:rPr>
        <w:tab/>
      </w:r>
      <w:r w:rsidR="004E04AD" w:rsidRPr="0078399D">
        <w:rPr>
          <w:rFonts w:ascii="Times New Roman" w:hAnsi="Times New Roman" w:cs="Times New Roman"/>
          <w:sz w:val="26"/>
          <w:szCs w:val="26"/>
        </w:rPr>
        <w:tab/>
      </w:r>
      <w:r w:rsidR="0078399D">
        <w:rPr>
          <w:rFonts w:ascii="Times New Roman" w:hAnsi="Times New Roman" w:cs="Times New Roman"/>
          <w:sz w:val="26"/>
          <w:szCs w:val="26"/>
        </w:rPr>
        <w:t xml:space="preserve">           </w:t>
      </w:r>
      <w:r w:rsidR="0072735E">
        <w:rPr>
          <w:rFonts w:ascii="Times New Roman" w:hAnsi="Times New Roman" w:cs="Times New Roman"/>
          <w:sz w:val="26"/>
          <w:szCs w:val="26"/>
        </w:rPr>
        <w:t xml:space="preserve">   </w:t>
      </w:r>
      <w:bookmarkStart w:id="0" w:name="_GoBack"/>
      <w:bookmarkEnd w:id="0"/>
      <w:r w:rsidRPr="0078399D">
        <w:rPr>
          <w:rFonts w:ascii="Times New Roman" w:hAnsi="Times New Roman" w:cs="Times New Roman"/>
          <w:sz w:val="26"/>
          <w:szCs w:val="26"/>
        </w:rPr>
        <w:tab/>
        <w:t>А.И. Лазарев</w:t>
      </w:r>
    </w:p>
    <w:sectPr w:rsidR="00275FCB" w:rsidRPr="0078399D" w:rsidSect="0072735E">
      <w:headerReference w:type="default" r:id="rId8"/>
      <w:pgSz w:w="11906" w:h="16838"/>
      <w:pgMar w:top="993" w:right="991" w:bottom="993" w:left="184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09B" w:rsidRDefault="003E509B" w:rsidP="00C338C9">
      <w:pPr>
        <w:spacing w:after="0" w:line="240" w:lineRule="auto"/>
      </w:pPr>
      <w:r>
        <w:separator/>
      </w:r>
    </w:p>
  </w:endnote>
  <w:endnote w:type="continuationSeparator" w:id="0">
    <w:p w:rsidR="003E509B" w:rsidRDefault="003E509B" w:rsidP="00C3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09B" w:rsidRDefault="003E509B" w:rsidP="00C338C9">
      <w:pPr>
        <w:spacing w:after="0" w:line="240" w:lineRule="auto"/>
      </w:pPr>
      <w:r>
        <w:separator/>
      </w:r>
    </w:p>
  </w:footnote>
  <w:footnote w:type="continuationSeparator" w:id="0">
    <w:p w:rsidR="003E509B" w:rsidRDefault="003E509B" w:rsidP="00C33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080426"/>
      <w:docPartObj>
        <w:docPartGallery w:val="Page Numbers (Top of Page)"/>
        <w:docPartUnique/>
      </w:docPartObj>
    </w:sdtPr>
    <w:sdtEndPr/>
    <w:sdtContent>
      <w:p w:rsidR="00C338C9" w:rsidRDefault="00C338C9">
        <w:pPr>
          <w:pStyle w:val="a5"/>
          <w:jc w:val="right"/>
        </w:pPr>
        <w:r w:rsidRPr="00C338C9">
          <w:rPr>
            <w:rFonts w:ascii="Times New Roman" w:hAnsi="Times New Roman" w:cs="Times New Roman"/>
            <w:sz w:val="18"/>
            <w:szCs w:val="18"/>
          </w:rPr>
          <w:fldChar w:fldCharType="begin"/>
        </w:r>
        <w:r w:rsidRPr="00C338C9">
          <w:rPr>
            <w:rFonts w:ascii="Times New Roman" w:hAnsi="Times New Roman" w:cs="Times New Roman"/>
            <w:sz w:val="18"/>
            <w:szCs w:val="18"/>
          </w:rPr>
          <w:instrText>PAGE   \* MERGEFORMAT</w:instrText>
        </w:r>
        <w:r w:rsidRPr="00C338C9">
          <w:rPr>
            <w:rFonts w:ascii="Times New Roman" w:hAnsi="Times New Roman" w:cs="Times New Roman"/>
            <w:sz w:val="18"/>
            <w:szCs w:val="18"/>
          </w:rPr>
          <w:fldChar w:fldCharType="separate"/>
        </w:r>
        <w:r w:rsidR="0072735E">
          <w:rPr>
            <w:rFonts w:ascii="Times New Roman" w:hAnsi="Times New Roman" w:cs="Times New Roman"/>
            <w:noProof/>
            <w:sz w:val="18"/>
            <w:szCs w:val="18"/>
          </w:rPr>
          <w:t>5</w:t>
        </w:r>
        <w:r w:rsidRPr="00C338C9">
          <w:rPr>
            <w:rFonts w:ascii="Times New Roman" w:hAnsi="Times New Roman" w:cs="Times New Roman"/>
            <w:sz w:val="18"/>
            <w:szCs w:val="18"/>
          </w:rPr>
          <w:fldChar w:fldCharType="end"/>
        </w:r>
      </w:p>
    </w:sdtContent>
  </w:sdt>
  <w:p w:rsidR="00C338C9" w:rsidRDefault="00C338C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72"/>
    <w:rsid w:val="0000728F"/>
    <w:rsid w:val="00024901"/>
    <w:rsid w:val="0005007D"/>
    <w:rsid w:val="0005016F"/>
    <w:rsid w:val="00055F72"/>
    <w:rsid w:val="00063329"/>
    <w:rsid w:val="00072900"/>
    <w:rsid w:val="0008727A"/>
    <w:rsid w:val="000D6D72"/>
    <w:rsid w:val="00104751"/>
    <w:rsid w:val="0016233F"/>
    <w:rsid w:val="00170B20"/>
    <w:rsid w:val="00194E2E"/>
    <w:rsid w:val="001D3509"/>
    <w:rsid w:val="001E2848"/>
    <w:rsid w:val="001F7AF9"/>
    <w:rsid w:val="00203F0D"/>
    <w:rsid w:val="002042B0"/>
    <w:rsid w:val="002178F2"/>
    <w:rsid w:val="002210A7"/>
    <w:rsid w:val="002251B7"/>
    <w:rsid w:val="002504E4"/>
    <w:rsid w:val="00255818"/>
    <w:rsid w:val="00275FCB"/>
    <w:rsid w:val="00286E5A"/>
    <w:rsid w:val="00295791"/>
    <w:rsid w:val="00295ABE"/>
    <w:rsid w:val="002B5FF5"/>
    <w:rsid w:val="002C1D04"/>
    <w:rsid w:val="002D561E"/>
    <w:rsid w:val="00336C96"/>
    <w:rsid w:val="003436B8"/>
    <w:rsid w:val="00371AEB"/>
    <w:rsid w:val="003734C5"/>
    <w:rsid w:val="003E509B"/>
    <w:rsid w:val="00401A41"/>
    <w:rsid w:val="00403CFF"/>
    <w:rsid w:val="00436D56"/>
    <w:rsid w:val="004A0F32"/>
    <w:rsid w:val="004C5A09"/>
    <w:rsid w:val="004E04AD"/>
    <w:rsid w:val="004F73B9"/>
    <w:rsid w:val="00560568"/>
    <w:rsid w:val="005920EC"/>
    <w:rsid w:val="005958EE"/>
    <w:rsid w:val="005B0DED"/>
    <w:rsid w:val="005E3061"/>
    <w:rsid w:val="005F6DA9"/>
    <w:rsid w:val="00607E2F"/>
    <w:rsid w:val="0065329A"/>
    <w:rsid w:val="00691B88"/>
    <w:rsid w:val="0072735E"/>
    <w:rsid w:val="00754FDE"/>
    <w:rsid w:val="00772CED"/>
    <w:rsid w:val="00780A5A"/>
    <w:rsid w:val="007834FB"/>
    <w:rsid w:val="0078399D"/>
    <w:rsid w:val="007B4A11"/>
    <w:rsid w:val="007C07C2"/>
    <w:rsid w:val="00800BD8"/>
    <w:rsid w:val="00803D9C"/>
    <w:rsid w:val="00806F51"/>
    <w:rsid w:val="008159D9"/>
    <w:rsid w:val="008361AD"/>
    <w:rsid w:val="008477E2"/>
    <w:rsid w:val="0086667E"/>
    <w:rsid w:val="00893D63"/>
    <w:rsid w:val="0089595F"/>
    <w:rsid w:val="00897E7D"/>
    <w:rsid w:val="008A3164"/>
    <w:rsid w:val="008E46AF"/>
    <w:rsid w:val="008E47B4"/>
    <w:rsid w:val="0095139C"/>
    <w:rsid w:val="00986A49"/>
    <w:rsid w:val="009B57B2"/>
    <w:rsid w:val="009E4FAF"/>
    <w:rsid w:val="00A174DE"/>
    <w:rsid w:val="00A96592"/>
    <w:rsid w:val="00AA2C48"/>
    <w:rsid w:val="00AB0DFC"/>
    <w:rsid w:val="00AE6A2B"/>
    <w:rsid w:val="00B065E8"/>
    <w:rsid w:val="00B310EF"/>
    <w:rsid w:val="00B825E9"/>
    <w:rsid w:val="00B92C37"/>
    <w:rsid w:val="00BA0FF2"/>
    <w:rsid w:val="00BA3CEA"/>
    <w:rsid w:val="00BA76E0"/>
    <w:rsid w:val="00C31C72"/>
    <w:rsid w:val="00C338C9"/>
    <w:rsid w:val="00C836B1"/>
    <w:rsid w:val="00CB0798"/>
    <w:rsid w:val="00CB507D"/>
    <w:rsid w:val="00CE64F1"/>
    <w:rsid w:val="00D01787"/>
    <w:rsid w:val="00D604CC"/>
    <w:rsid w:val="00D813DA"/>
    <w:rsid w:val="00D918C5"/>
    <w:rsid w:val="00DC22BF"/>
    <w:rsid w:val="00E060FA"/>
    <w:rsid w:val="00E456C1"/>
    <w:rsid w:val="00E507E8"/>
    <w:rsid w:val="00E7349F"/>
    <w:rsid w:val="00E92F13"/>
    <w:rsid w:val="00EC1356"/>
    <w:rsid w:val="00EF19D1"/>
    <w:rsid w:val="00F112A9"/>
    <w:rsid w:val="00F157EF"/>
    <w:rsid w:val="00F17B79"/>
    <w:rsid w:val="00F23D49"/>
    <w:rsid w:val="00F43154"/>
    <w:rsid w:val="00F611C5"/>
    <w:rsid w:val="00F677C2"/>
    <w:rsid w:val="00F7052D"/>
    <w:rsid w:val="00FA5C72"/>
    <w:rsid w:val="00FF3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7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47B4"/>
    <w:rPr>
      <w:rFonts w:ascii="Segoe UI" w:hAnsi="Segoe UI" w:cs="Segoe UI"/>
      <w:sz w:val="18"/>
      <w:szCs w:val="18"/>
    </w:rPr>
  </w:style>
  <w:style w:type="paragraph" w:styleId="a5">
    <w:name w:val="header"/>
    <w:basedOn w:val="a"/>
    <w:link w:val="a6"/>
    <w:uiPriority w:val="99"/>
    <w:unhideWhenUsed/>
    <w:rsid w:val="00C338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38C9"/>
  </w:style>
  <w:style w:type="paragraph" w:styleId="a7">
    <w:name w:val="footer"/>
    <w:basedOn w:val="a"/>
    <w:link w:val="a8"/>
    <w:uiPriority w:val="99"/>
    <w:unhideWhenUsed/>
    <w:rsid w:val="00C338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3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7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47B4"/>
    <w:rPr>
      <w:rFonts w:ascii="Segoe UI" w:hAnsi="Segoe UI" w:cs="Segoe UI"/>
      <w:sz w:val="18"/>
      <w:szCs w:val="18"/>
    </w:rPr>
  </w:style>
  <w:style w:type="paragraph" w:styleId="a5">
    <w:name w:val="header"/>
    <w:basedOn w:val="a"/>
    <w:link w:val="a6"/>
    <w:uiPriority w:val="99"/>
    <w:unhideWhenUsed/>
    <w:rsid w:val="00C338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38C9"/>
  </w:style>
  <w:style w:type="paragraph" w:styleId="a7">
    <w:name w:val="footer"/>
    <w:basedOn w:val="a"/>
    <w:link w:val="a8"/>
    <w:uiPriority w:val="99"/>
    <w:unhideWhenUsed/>
    <w:rsid w:val="00C338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3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376DD-D4EC-4142-B032-273C54FF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1972</Words>
  <Characters>11243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Org inc etc</Company>
  <LinksUpToDate>false</LinksUpToDate>
  <CharactersWithSpaces>13189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prof44</cp:lastModifiedBy>
  <cp:revision>6</cp:revision>
  <cp:lastPrinted>2019-03-15T12:04:00Z</cp:lastPrinted>
  <dcterms:created xsi:type="dcterms:W3CDTF">2019-03-15T12:00:00Z</dcterms:created>
  <dcterms:modified xsi:type="dcterms:W3CDTF">2019-03-22T12:32:00Z</dcterms:modified>
</cp:coreProperties>
</file>